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A0DF" w14:textId="77777777" w:rsidR="00AE696D" w:rsidRPr="003876D4" w:rsidRDefault="00AE696D" w:rsidP="00AE696D">
      <w:pPr>
        <w:jc w:val="right"/>
        <w:rPr>
          <w:rFonts w:cstheme="minorHAnsi"/>
          <w:sz w:val="24"/>
          <w:szCs w:val="24"/>
        </w:rPr>
      </w:pPr>
      <w:bookmarkStart w:id="0" w:name="_GoBack"/>
      <w:bookmarkEnd w:id="0"/>
      <w:r>
        <w:rPr>
          <w:rFonts w:cstheme="minorHAnsi"/>
          <w:sz w:val="24"/>
          <w:szCs w:val="24"/>
        </w:rPr>
        <w:t>16 December 2022</w:t>
      </w:r>
    </w:p>
    <w:p w14:paraId="43BE79FB" w14:textId="77777777" w:rsidR="00506DDB" w:rsidRPr="00CC099E" w:rsidRDefault="00515BD5" w:rsidP="00CD4778">
      <w:pPr>
        <w:pBdr>
          <w:bottom w:val="single" w:sz="12" w:space="1" w:color="8E744B"/>
        </w:pBdr>
        <w:rPr>
          <w:b/>
          <w:caps/>
          <w:sz w:val="32"/>
          <w:szCs w:val="32"/>
        </w:rPr>
        <w:sectPr w:rsidR="00506DDB" w:rsidRPr="00CC099E" w:rsidSect="002D4974">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426" w:footer="57" w:gutter="0"/>
          <w:cols w:space="708"/>
          <w:titlePg/>
          <w:docGrid w:linePitch="360"/>
        </w:sectPr>
      </w:pPr>
      <w:r w:rsidRPr="00CC099E">
        <w:rPr>
          <w:b/>
          <w:caps/>
          <w:sz w:val="32"/>
          <w:szCs w:val="32"/>
        </w:rPr>
        <w:t>Ninth meeting of the Joint Council on Closing the Gap</w:t>
      </w:r>
    </w:p>
    <w:p w14:paraId="7D5A6C65" w14:textId="77777777" w:rsidR="00AE58F8" w:rsidRPr="00515BD5" w:rsidRDefault="00515BD5" w:rsidP="00515BD5">
      <w:pPr>
        <w:pBdr>
          <w:bottom w:val="single" w:sz="12" w:space="1" w:color="8E744B"/>
        </w:pBdr>
        <w:spacing w:before="360" w:after="240"/>
        <w:rPr>
          <w:b/>
          <w:caps/>
          <w:sz w:val="24"/>
          <w:szCs w:val="24"/>
        </w:rPr>
      </w:pPr>
      <w:r w:rsidRPr="00515BD5">
        <w:rPr>
          <w:b/>
          <w:caps/>
          <w:sz w:val="24"/>
          <w:szCs w:val="24"/>
        </w:rPr>
        <w:t>Communique</w:t>
      </w:r>
    </w:p>
    <w:p w14:paraId="10FD5335" w14:textId="77777777" w:rsidR="00585FA6" w:rsidRPr="00585FA6" w:rsidRDefault="00585FA6" w:rsidP="00585FA6">
      <w:pPr>
        <w:spacing w:before="240" w:after="240"/>
        <w:rPr>
          <w:color w:val="auto"/>
          <w:sz w:val="24"/>
          <w:szCs w:val="22"/>
          <w:lang w:val="en-US"/>
        </w:rPr>
      </w:pPr>
      <w:r w:rsidRPr="00DB7514">
        <w:rPr>
          <w:color w:val="auto"/>
          <w:sz w:val="24"/>
          <w:szCs w:val="22"/>
          <w:lang w:val="en-US"/>
        </w:rPr>
        <w:t>Joint Council members were welcomed to Gadigal Country by Brendan Kerin of the Sydney Metropolitan Local Aboriginal Land Council.</w:t>
      </w:r>
    </w:p>
    <w:p w14:paraId="616DDD1C" w14:textId="77777777" w:rsidR="007314C0" w:rsidRDefault="00DC056F" w:rsidP="00A607B5">
      <w:pPr>
        <w:spacing w:before="240" w:after="240"/>
        <w:rPr>
          <w:rFonts w:cstheme="minorHAnsi"/>
          <w:color w:val="auto"/>
          <w:sz w:val="24"/>
          <w:szCs w:val="24"/>
        </w:rPr>
      </w:pPr>
      <w:r>
        <w:rPr>
          <w:rFonts w:cstheme="minorHAnsi"/>
          <w:color w:val="auto"/>
          <w:sz w:val="24"/>
          <w:szCs w:val="24"/>
        </w:rPr>
        <w:t xml:space="preserve">Joint Council </w:t>
      </w:r>
      <w:r w:rsidR="009647E0">
        <w:rPr>
          <w:rFonts w:cstheme="minorHAnsi"/>
          <w:color w:val="auto"/>
          <w:sz w:val="24"/>
          <w:szCs w:val="24"/>
        </w:rPr>
        <w:t>m</w:t>
      </w:r>
      <w:r>
        <w:rPr>
          <w:rFonts w:cstheme="minorHAnsi"/>
          <w:color w:val="auto"/>
          <w:sz w:val="24"/>
          <w:szCs w:val="24"/>
        </w:rPr>
        <w:t>embers shared updates on Clos</w:t>
      </w:r>
      <w:r w:rsidR="009647E0">
        <w:rPr>
          <w:rFonts w:cstheme="minorHAnsi"/>
          <w:color w:val="auto"/>
          <w:sz w:val="24"/>
          <w:szCs w:val="24"/>
        </w:rPr>
        <w:t>ing</w:t>
      </w:r>
      <w:r>
        <w:rPr>
          <w:rFonts w:cstheme="minorHAnsi"/>
          <w:color w:val="auto"/>
          <w:sz w:val="24"/>
          <w:szCs w:val="24"/>
        </w:rPr>
        <w:t xml:space="preserve"> the Gap </w:t>
      </w:r>
      <w:r w:rsidR="009647E0">
        <w:rPr>
          <w:rFonts w:cstheme="minorHAnsi"/>
          <w:color w:val="auto"/>
          <w:sz w:val="24"/>
          <w:szCs w:val="24"/>
        </w:rPr>
        <w:t>and outlined</w:t>
      </w:r>
      <w:r>
        <w:rPr>
          <w:rFonts w:cstheme="minorHAnsi"/>
          <w:color w:val="auto"/>
          <w:sz w:val="24"/>
          <w:szCs w:val="24"/>
        </w:rPr>
        <w:t xml:space="preserve"> strategies for embedding the Priority Reforms in 2023</w:t>
      </w:r>
      <w:r w:rsidR="009647E0">
        <w:rPr>
          <w:rFonts w:cstheme="minorHAnsi"/>
          <w:color w:val="auto"/>
          <w:sz w:val="24"/>
          <w:szCs w:val="24"/>
        </w:rPr>
        <w:t xml:space="preserve"> within their respective jurisdictions</w:t>
      </w:r>
      <w:r w:rsidR="00BA47D6">
        <w:rPr>
          <w:rFonts w:cstheme="minorHAnsi"/>
          <w:color w:val="auto"/>
          <w:sz w:val="24"/>
          <w:szCs w:val="24"/>
        </w:rPr>
        <w:t xml:space="preserve">, with a particular focus on Priority Reform Three – </w:t>
      </w:r>
      <w:r w:rsidR="00BA47D6">
        <w:rPr>
          <w:rFonts w:cstheme="minorHAnsi"/>
          <w:i/>
          <w:color w:val="auto"/>
          <w:sz w:val="24"/>
          <w:szCs w:val="24"/>
        </w:rPr>
        <w:t>Transforming Government Organisations</w:t>
      </w:r>
      <w:r>
        <w:rPr>
          <w:rFonts w:cstheme="minorHAnsi"/>
          <w:color w:val="auto"/>
          <w:sz w:val="24"/>
          <w:szCs w:val="24"/>
        </w:rPr>
        <w:t>.</w:t>
      </w:r>
    </w:p>
    <w:p w14:paraId="4EC8789A" w14:textId="77777777" w:rsidR="00A607B5" w:rsidRPr="00832D83" w:rsidRDefault="00BA47D6" w:rsidP="00A607B5">
      <w:pPr>
        <w:spacing w:before="240" w:after="240"/>
        <w:rPr>
          <w:color w:val="auto"/>
          <w:sz w:val="24"/>
          <w:szCs w:val="22"/>
          <w:lang w:val="en-US"/>
        </w:rPr>
      </w:pPr>
      <w:r>
        <w:rPr>
          <w:color w:val="auto"/>
          <w:sz w:val="24"/>
          <w:szCs w:val="22"/>
          <w:lang w:val="en-US"/>
        </w:rPr>
        <w:t>M</w:t>
      </w:r>
      <w:r w:rsidR="00BF465F">
        <w:rPr>
          <w:color w:val="auto"/>
          <w:sz w:val="24"/>
          <w:szCs w:val="22"/>
          <w:lang w:val="en-US"/>
        </w:rPr>
        <w:t>embers</w:t>
      </w:r>
      <w:r w:rsidR="00515BD5">
        <w:rPr>
          <w:color w:val="auto"/>
          <w:sz w:val="24"/>
          <w:szCs w:val="22"/>
          <w:lang w:val="en-US"/>
        </w:rPr>
        <w:t xml:space="preserve"> considered and approved </w:t>
      </w:r>
      <w:r w:rsidR="00A607B5">
        <w:rPr>
          <w:color w:val="auto"/>
          <w:sz w:val="24"/>
          <w:szCs w:val="22"/>
          <w:lang w:val="en-US"/>
        </w:rPr>
        <w:t>the establishment of an Aboriginal and Torres Strait Islander Languages Policy Partnership</w:t>
      </w:r>
      <w:r>
        <w:rPr>
          <w:color w:val="auto"/>
          <w:sz w:val="24"/>
          <w:szCs w:val="22"/>
          <w:lang w:val="en-US"/>
        </w:rPr>
        <w:t xml:space="preserve"> </w:t>
      </w:r>
      <w:r w:rsidR="00BF465F">
        <w:rPr>
          <w:color w:val="auto"/>
          <w:sz w:val="24"/>
          <w:szCs w:val="22"/>
          <w:lang w:val="en-US"/>
        </w:rPr>
        <w:t xml:space="preserve">and </w:t>
      </w:r>
      <w:r w:rsidR="00A607B5">
        <w:rPr>
          <w:color w:val="auto"/>
          <w:sz w:val="24"/>
          <w:szCs w:val="22"/>
          <w:lang w:val="en-US"/>
        </w:rPr>
        <w:t>a Housing Policy Partnership</w:t>
      </w:r>
      <w:r>
        <w:rPr>
          <w:color w:val="auto"/>
          <w:sz w:val="24"/>
          <w:szCs w:val="22"/>
          <w:lang w:val="en-US"/>
        </w:rPr>
        <w:t>.</w:t>
      </w:r>
      <w:r w:rsidR="00DC056F" w:rsidRPr="00BA47D6">
        <w:rPr>
          <w:color w:val="auto"/>
          <w:sz w:val="24"/>
          <w:szCs w:val="24"/>
          <w:lang w:val="en-US"/>
        </w:rPr>
        <w:t xml:space="preserve"> Policy </w:t>
      </w:r>
      <w:r w:rsidR="00CF322F" w:rsidRPr="00BA47D6">
        <w:rPr>
          <w:color w:val="auto"/>
          <w:sz w:val="24"/>
          <w:szCs w:val="24"/>
          <w:lang w:val="en-US"/>
        </w:rPr>
        <w:t>p</w:t>
      </w:r>
      <w:r w:rsidR="00DC056F" w:rsidRPr="00BA47D6">
        <w:rPr>
          <w:color w:val="auto"/>
          <w:sz w:val="24"/>
          <w:szCs w:val="24"/>
          <w:lang w:val="en-US"/>
        </w:rPr>
        <w:t>artnership</w:t>
      </w:r>
      <w:r w:rsidR="00CF322F" w:rsidRPr="00BA47D6">
        <w:rPr>
          <w:color w:val="auto"/>
          <w:sz w:val="24"/>
          <w:szCs w:val="24"/>
          <w:lang w:val="en-US"/>
        </w:rPr>
        <w:t xml:space="preserve">s </w:t>
      </w:r>
      <w:r w:rsidR="00CF322F" w:rsidRPr="00BA47D6">
        <w:rPr>
          <w:iCs/>
          <w:sz w:val="24"/>
          <w:szCs w:val="24"/>
        </w:rPr>
        <w:t>identify opportunities to work more effectively across governments, reduce gaps and duplication</w:t>
      </w:r>
      <w:r w:rsidR="00CF322F" w:rsidRPr="00BA47D6">
        <w:rPr>
          <w:iCs/>
          <w:color w:val="1F497D"/>
          <w:sz w:val="24"/>
          <w:szCs w:val="24"/>
        </w:rPr>
        <w:t>,</w:t>
      </w:r>
      <w:r w:rsidR="00CF322F" w:rsidRPr="00BA47D6">
        <w:rPr>
          <w:iCs/>
          <w:sz w:val="24"/>
          <w:szCs w:val="24"/>
        </w:rPr>
        <w:t xml:space="preserve"> and improve outcomes under Closing the Gap</w:t>
      </w:r>
      <w:r w:rsidR="00CF322F" w:rsidRPr="00BA47D6">
        <w:rPr>
          <w:i/>
          <w:iCs/>
          <w:sz w:val="24"/>
          <w:szCs w:val="24"/>
        </w:rPr>
        <w:t>.</w:t>
      </w:r>
    </w:p>
    <w:p w14:paraId="7BC78854" w14:textId="77777777" w:rsidR="00A607B5" w:rsidRDefault="00A607B5" w:rsidP="00515BD5">
      <w:pPr>
        <w:spacing w:before="240" w:after="240"/>
        <w:rPr>
          <w:color w:val="auto"/>
          <w:sz w:val="24"/>
          <w:szCs w:val="22"/>
          <w:lang w:val="en-US"/>
        </w:rPr>
      </w:pPr>
      <w:r w:rsidRPr="00BA47D6">
        <w:rPr>
          <w:rFonts w:ascii="Calibri" w:eastAsia="Calibri" w:hAnsi="Calibri" w:cs="Calibri"/>
          <w:color w:val="000000"/>
          <w:sz w:val="24"/>
          <w:szCs w:val="24"/>
        </w:rPr>
        <w:t xml:space="preserve">Justice Policy Partnership co-chairs </w:t>
      </w:r>
      <w:r w:rsidR="00B46015" w:rsidRPr="00BA47D6">
        <w:rPr>
          <w:rFonts w:ascii="Calibri" w:eastAsia="Calibri" w:hAnsi="Calibri" w:cs="Calibri"/>
          <w:color w:val="000000"/>
          <w:sz w:val="24"/>
          <w:szCs w:val="24"/>
        </w:rPr>
        <w:t xml:space="preserve">submitted </w:t>
      </w:r>
      <w:r w:rsidR="00BA47D6" w:rsidRPr="00BA47D6">
        <w:rPr>
          <w:rFonts w:ascii="Calibri" w:eastAsia="Calibri" w:hAnsi="Calibri" w:cs="Calibri"/>
          <w:color w:val="000000"/>
          <w:sz w:val="24"/>
          <w:szCs w:val="24"/>
        </w:rPr>
        <w:t xml:space="preserve">their </w:t>
      </w:r>
      <w:r w:rsidR="00731FE3">
        <w:rPr>
          <w:rFonts w:ascii="Calibri" w:eastAsia="Calibri" w:hAnsi="Calibri" w:cs="Calibri"/>
          <w:color w:val="000000"/>
          <w:sz w:val="24"/>
          <w:szCs w:val="24"/>
        </w:rPr>
        <w:t xml:space="preserve">first </w:t>
      </w:r>
      <w:r w:rsidR="00CF322F" w:rsidRPr="00BA47D6">
        <w:rPr>
          <w:rFonts w:ascii="Calibri" w:eastAsia="Calibri" w:hAnsi="Calibri" w:cs="Calibri"/>
          <w:color w:val="000000"/>
          <w:sz w:val="24"/>
          <w:szCs w:val="24"/>
        </w:rPr>
        <w:t xml:space="preserve">Annual Report </w:t>
      </w:r>
      <w:r w:rsidR="00834322" w:rsidRPr="00BA47D6">
        <w:rPr>
          <w:rFonts w:ascii="Calibri" w:eastAsia="Calibri" w:hAnsi="Calibri" w:cs="Calibri"/>
          <w:color w:val="000000"/>
          <w:sz w:val="24"/>
          <w:szCs w:val="24"/>
        </w:rPr>
        <w:t xml:space="preserve">reflecting on </w:t>
      </w:r>
      <w:r w:rsidRPr="00BA47D6">
        <w:rPr>
          <w:rFonts w:ascii="Calibri" w:eastAsia="Calibri" w:hAnsi="Calibri" w:cs="Calibri"/>
          <w:color w:val="000000"/>
          <w:sz w:val="24"/>
          <w:szCs w:val="24"/>
        </w:rPr>
        <w:t>the lessons learned</w:t>
      </w:r>
      <w:r w:rsidR="00731FE3">
        <w:rPr>
          <w:rFonts w:ascii="Calibri" w:eastAsia="Calibri" w:hAnsi="Calibri" w:cs="Calibri"/>
          <w:color w:val="000000"/>
          <w:sz w:val="24"/>
          <w:szCs w:val="24"/>
        </w:rPr>
        <w:t>.</w:t>
      </w:r>
      <w:r w:rsidR="00B46015" w:rsidRPr="00BA47D6">
        <w:rPr>
          <w:color w:val="auto"/>
          <w:sz w:val="24"/>
          <w:szCs w:val="22"/>
          <w:lang w:val="en-US"/>
        </w:rPr>
        <w:t xml:space="preserve"> The </w:t>
      </w:r>
      <w:r w:rsidR="00B46015" w:rsidRPr="00BA47D6">
        <w:rPr>
          <w:rFonts w:ascii="Calibri" w:eastAsia="Calibri" w:hAnsi="Calibri" w:cs="Calibri"/>
          <w:color w:val="000000"/>
          <w:sz w:val="24"/>
          <w:szCs w:val="24"/>
        </w:rPr>
        <w:t xml:space="preserve">Early Childhood Care and Development Policy Partnership co-chairs provided an update on its </w:t>
      </w:r>
      <w:r w:rsidR="00B46015" w:rsidRPr="00BA47D6">
        <w:rPr>
          <w:color w:val="auto"/>
          <w:sz w:val="24"/>
          <w:szCs w:val="22"/>
          <w:lang w:val="en-US"/>
        </w:rPr>
        <w:t xml:space="preserve">first meeting. </w:t>
      </w:r>
    </w:p>
    <w:p w14:paraId="30C5FD4C" w14:textId="77777777" w:rsidR="007A6D7B" w:rsidRDefault="007A6D7B" w:rsidP="007A6D7B">
      <w:pPr>
        <w:suppressAutoHyphens/>
        <w:autoSpaceDE w:val="0"/>
        <w:autoSpaceDN w:val="0"/>
        <w:adjustRightInd w:val="0"/>
        <w:spacing w:before="240" w:after="240"/>
        <w:textAlignment w:val="center"/>
        <w:rPr>
          <w:rFonts w:ascii="Calibri" w:eastAsia="Calibri" w:hAnsi="Calibri" w:cs="Calibri"/>
          <w:color w:val="000000"/>
          <w:sz w:val="24"/>
          <w:szCs w:val="24"/>
          <w:lang w:val="en-GB"/>
        </w:rPr>
      </w:pPr>
      <w:r>
        <w:rPr>
          <w:color w:val="auto"/>
          <w:sz w:val="24"/>
          <w:szCs w:val="22"/>
          <w:lang w:val="en-US"/>
        </w:rPr>
        <w:t xml:space="preserve">A high level analysis of all Parties’ Annual Reports was considered by Joint Council, highlighting where Parties could work better together to achieve outcomes under the National Agreement. </w:t>
      </w:r>
      <w:r>
        <w:rPr>
          <w:rFonts w:ascii="Calibri" w:eastAsia="Calibri" w:hAnsi="Calibri" w:cs="Calibri"/>
          <w:color w:val="000000"/>
          <w:sz w:val="24"/>
          <w:szCs w:val="24"/>
          <w:lang w:val="en-GB"/>
        </w:rPr>
        <w:t>It was agreed that ownership of the National Agreement must be built across all areas of government, particularly through the development of Implementation Plans and Annual Reports.</w:t>
      </w:r>
    </w:p>
    <w:p w14:paraId="36930CF9" w14:textId="77777777" w:rsidR="007A14EE" w:rsidRDefault="00BF465F" w:rsidP="007A14EE">
      <w:pPr>
        <w:spacing w:before="240" w:after="240"/>
        <w:rPr>
          <w:rFonts w:ascii="Calibri" w:eastAsia="Calibri" w:hAnsi="Calibri" w:cs="Calibri"/>
          <w:color w:val="000000"/>
          <w:sz w:val="24"/>
          <w:szCs w:val="24"/>
          <w:lang w:val="en-GB"/>
        </w:rPr>
      </w:pPr>
      <w:r>
        <w:rPr>
          <w:color w:val="auto"/>
          <w:sz w:val="24"/>
          <w:szCs w:val="22"/>
          <w:lang w:val="en-US"/>
        </w:rPr>
        <w:t>Members</w:t>
      </w:r>
      <w:r w:rsidR="007A14EE">
        <w:rPr>
          <w:color w:val="auto"/>
          <w:sz w:val="24"/>
          <w:szCs w:val="22"/>
          <w:lang w:val="en-US"/>
        </w:rPr>
        <w:t xml:space="preserve"> </w:t>
      </w:r>
      <w:r w:rsidR="008D2734">
        <w:rPr>
          <w:color w:val="auto"/>
          <w:sz w:val="24"/>
          <w:szCs w:val="22"/>
          <w:lang w:val="en-US"/>
        </w:rPr>
        <w:t>agreed urgent action is required</w:t>
      </w:r>
      <w:r w:rsidR="005F7EB5">
        <w:rPr>
          <w:rFonts w:ascii="Calibri" w:eastAsia="Calibri" w:hAnsi="Calibri" w:cs="Calibri"/>
          <w:color w:val="000000"/>
          <w:sz w:val="24"/>
          <w:szCs w:val="24"/>
          <w:lang w:val="en-GB"/>
        </w:rPr>
        <w:t xml:space="preserve"> to </w:t>
      </w:r>
      <w:r w:rsidR="007A14EE">
        <w:rPr>
          <w:rFonts w:ascii="Calibri" w:eastAsia="Calibri" w:hAnsi="Calibri" w:cs="Calibri"/>
          <w:color w:val="000000"/>
          <w:sz w:val="24"/>
          <w:szCs w:val="24"/>
          <w:lang w:val="en-GB"/>
        </w:rPr>
        <w:t xml:space="preserve">accelerate progress </w:t>
      </w:r>
      <w:r w:rsidR="005F7EB5">
        <w:rPr>
          <w:rFonts w:ascii="Calibri" w:eastAsia="Calibri" w:hAnsi="Calibri" w:cs="Calibri"/>
          <w:color w:val="000000"/>
          <w:sz w:val="24"/>
          <w:szCs w:val="24"/>
          <w:lang w:val="en-GB"/>
        </w:rPr>
        <w:t>in relation to</w:t>
      </w:r>
      <w:r w:rsidR="007A14EE">
        <w:rPr>
          <w:rFonts w:ascii="Calibri" w:eastAsia="Calibri" w:hAnsi="Calibri" w:cs="Calibri"/>
          <w:color w:val="000000"/>
          <w:sz w:val="24"/>
          <w:szCs w:val="24"/>
          <w:lang w:val="en-GB"/>
        </w:rPr>
        <w:t>:</w:t>
      </w:r>
    </w:p>
    <w:p w14:paraId="4265876C" w14:textId="77777777" w:rsidR="007A14EE" w:rsidRDefault="007A14EE" w:rsidP="007A14EE">
      <w:pPr>
        <w:numPr>
          <w:ilvl w:val="1"/>
          <w:numId w:val="31"/>
        </w:numPr>
        <w:suppressAutoHyphens/>
        <w:autoSpaceDE w:val="0"/>
        <w:autoSpaceDN w:val="0"/>
        <w:adjustRightInd w:val="0"/>
        <w:spacing w:before="240" w:after="240"/>
        <w:ind w:left="714" w:hanging="357"/>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identifying an independent mechanism</w:t>
      </w:r>
      <w:r w:rsidR="008D2734">
        <w:rPr>
          <w:rFonts w:ascii="Calibri" w:eastAsia="Calibri" w:hAnsi="Calibri" w:cs="Calibri"/>
          <w:color w:val="000000"/>
          <w:sz w:val="24"/>
          <w:szCs w:val="24"/>
          <w:lang w:val="en-GB"/>
        </w:rPr>
        <w:t>(s)</w:t>
      </w:r>
      <w:r>
        <w:rPr>
          <w:rFonts w:ascii="Calibri" w:eastAsia="Calibri" w:hAnsi="Calibri" w:cs="Calibri"/>
          <w:color w:val="000000"/>
          <w:sz w:val="24"/>
          <w:szCs w:val="24"/>
          <w:lang w:val="en-GB"/>
        </w:rPr>
        <w:t xml:space="preserve"> </w:t>
      </w:r>
      <w:r w:rsidR="007A6D7B">
        <w:rPr>
          <w:rFonts w:ascii="Calibri" w:eastAsia="Calibri" w:hAnsi="Calibri" w:cs="Calibri"/>
          <w:color w:val="000000"/>
          <w:sz w:val="24"/>
          <w:szCs w:val="24"/>
          <w:lang w:val="en-GB"/>
        </w:rPr>
        <w:t>with oversight of</w:t>
      </w:r>
      <w:r>
        <w:rPr>
          <w:rFonts w:ascii="Calibri" w:eastAsia="Calibri" w:hAnsi="Calibri" w:cs="Calibri"/>
          <w:color w:val="000000"/>
          <w:sz w:val="24"/>
          <w:szCs w:val="24"/>
          <w:lang w:val="en-GB"/>
        </w:rPr>
        <w:t xml:space="preserve"> the transformation of mainstream agencies and institutions</w:t>
      </w:r>
    </w:p>
    <w:p w14:paraId="4C090157" w14:textId="77777777" w:rsidR="007A14EE" w:rsidRPr="00E15082" w:rsidRDefault="007A14EE" w:rsidP="007A14EE">
      <w:pPr>
        <w:numPr>
          <w:ilvl w:val="1"/>
          <w:numId w:val="31"/>
        </w:numPr>
        <w:suppressAutoHyphens/>
        <w:autoSpaceDE w:val="0"/>
        <w:autoSpaceDN w:val="0"/>
        <w:adjustRightInd w:val="0"/>
        <w:spacing w:before="240" w:after="240"/>
        <w:ind w:left="714" w:hanging="357"/>
        <w:textAlignment w:val="center"/>
        <w:rPr>
          <w:rFonts w:ascii="Calibri" w:eastAsia="Calibri" w:hAnsi="Calibri" w:cs="Calibri"/>
          <w:color w:val="000000"/>
          <w:sz w:val="24"/>
          <w:szCs w:val="24"/>
          <w:lang w:val="en-GB"/>
        </w:rPr>
      </w:pPr>
      <w:r w:rsidRPr="00E15082">
        <w:rPr>
          <w:rFonts w:ascii="Calibri" w:eastAsia="Calibri" w:hAnsi="Calibri" w:cs="Calibri"/>
          <w:color w:val="000000"/>
          <w:sz w:val="24"/>
          <w:szCs w:val="24"/>
          <w:lang w:val="en-GB"/>
        </w:rPr>
        <w:t>progress</w:t>
      </w:r>
      <w:r w:rsidR="00C02CE1">
        <w:rPr>
          <w:rFonts w:ascii="Calibri" w:eastAsia="Calibri" w:hAnsi="Calibri" w:cs="Calibri"/>
          <w:color w:val="000000"/>
          <w:sz w:val="24"/>
          <w:szCs w:val="24"/>
          <w:lang w:val="en-GB"/>
        </w:rPr>
        <w:t>ing</w:t>
      </w:r>
      <w:r w:rsidRPr="00E15082">
        <w:rPr>
          <w:rFonts w:ascii="Calibri" w:eastAsia="Calibri" w:hAnsi="Calibri" w:cs="Calibri"/>
          <w:color w:val="000000"/>
          <w:sz w:val="24"/>
          <w:szCs w:val="24"/>
          <w:lang w:val="en-GB"/>
        </w:rPr>
        <w:t xml:space="preserve"> data and information sharing with </w:t>
      </w:r>
      <w:r>
        <w:rPr>
          <w:rFonts w:ascii="Calibri" w:eastAsia="Calibri" w:hAnsi="Calibri" w:cs="Calibri"/>
          <w:color w:val="000000"/>
          <w:sz w:val="24"/>
          <w:szCs w:val="24"/>
          <w:lang w:val="en-GB"/>
        </w:rPr>
        <w:t xml:space="preserve">Aboriginal and Torres Strait Islander </w:t>
      </w:r>
      <w:r w:rsidRPr="00E15082">
        <w:rPr>
          <w:rFonts w:ascii="Calibri" w:eastAsia="Calibri" w:hAnsi="Calibri" w:cs="Calibri"/>
          <w:color w:val="000000"/>
          <w:sz w:val="24"/>
          <w:szCs w:val="24"/>
          <w:lang w:val="en-GB"/>
        </w:rPr>
        <w:t>communities</w:t>
      </w:r>
      <w:r>
        <w:rPr>
          <w:rFonts w:ascii="Calibri" w:eastAsia="Calibri" w:hAnsi="Calibri" w:cs="Calibri"/>
          <w:color w:val="000000"/>
          <w:sz w:val="24"/>
          <w:szCs w:val="24"/>
          <w:lang w:val="en-GB"/>
        </w:rPr>
        <w:t xml:space="preserve"> at a regional level</w:t>
      </w:r>
    </w:p>
    <w:p w14:paraId="10854EE9" w14:textId="77777777" w:rsidR="007A14EE" w:rsidRDefault="008D2734" w:rsidP="007A14EE">
      <w:pPr>
        <w:numPr>
          <w:ilvl w:val="1"/>
          <w:numId w:val="31"/>
        </w:numPr>
        <w:suppressAutoHyphens/>
        <w:autoSpaceDE w:val="0"/>
        <w:autoSpaceDN w:val="0"/>
        <w:adjustRightInd w:val="0"/>
        <w:spacing w:before="240" w:after="240"/>
        <w:ind w:left="714" w:hanging="357"/>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addressing</w:t>
      </w:r>
      <w:r w:rsidR="007A14EE">
        <w:rPr>
          <w:rFonts w:ascii="Calibri" w:eastAsia="Calibri" w:hAnsi="Calibri" w:cs="Calibri"/>
          <w:color w:val="000000"/>
          <w:sz w:val="24"/>
          <w:szCs w:val="24"/>
          <w:lang w:val="en-GB"/>
        </w:rPr>
        <w:t xml:space="preserve"> Closing the Gap targets that are currently</w:t>
      </w:r>
      <w:r w:rsidR="005F7EB5">
        <w:rPr>
          <w:rFonts w:ascii="Calibri" w:eastAsia="Calibri" w:hAnsi="Calibri" w:cs="Calibri"/>
          <w:color w:val="000000"/>
          <w:sz w:val="24"/>
          <w:szCs w:val="24"/>
          <w:lang w:val="en-GB"/>
        </w:rPr>
        <w:t xml:space="preserve"> identified as </w:t>
      </w:r>
      <w:r w:rsidR="005F7EB5" w:rsidRPr="005F7EB5">
        <w:rPr>
          <w:rFonts w:ascii="Calibri" w:eastAsia="Calibri" w:hAnsi="Calibri" w:cs="Calibri"/>
          <w:i/>
          <w:color w:val="000000"/>
          <w:sz w:val="24"/>
          <w:szCs w:val="24"/>
          <w:lang w:val="en-GB"/>
        </w:rPr>
        <w:t>not on track</w:t>
      </w:r>
      <w:r>
        <w:rPr>
          <w:rFonts w:ascii="Calibri" w:eastAsia="Calibri" w:hAnsi="Calibri" w:cs="Calibri"/>
          <w:color w:val="000000"/>
          <w:sz w:val="24"/>
          <w:szCs w:val="24"/>
          <w:lang w:val="en-GB"/>
        </w:rPr>
        <w:t>, through develop</w:t>
      </w:r>
      <w:r w:rsidR="00BA47D6">
        <w:rPr>
          <w:rFonts w:ascii="Calibri" w:eastAsia="Calibri" w:hAnsi="Calibri" w:cs="Calibri"/>
          <w:color w:val="000000"/>
          <w:sz w:val="24"/>
          <w:szCs w:val="24"/>
          <w:lang w:val="en-GB"/>
        </w:rPr>
        <w:t>in</w:t>
      </w:r>
      <w:r>
        <w:rPr>
          <w:rFonts w:ascii="Calibri" w:eastAsia="Calibri" w:hAnsi="Calibri" w:cs="Calibri"/>
          <w:color w:val="000000"/>
          <w:sz w:val="24"/>
          <w:szCs w:val="24"/>
          <w:lang w:val="en-GB"/>
        </w:rPr>
        <w:t>g and embedding jointed up approaches between Parties</w:t>
      </w:r>
      <w:r w:rsidR="007A14EE">
        <w:rPr>
          <w:rFonts w:ascii="Calibri" w:eastAsia="Calibri" w:hAnsi="Calibri" w:cs="Calibri"/>
          <w:color w:val="000000"/>
          <w:sz w:val="24"/>
          <w:szCs w:val="24"/>
          <w:lang w:val="en-GB"/>
        </w:rPr>
        <w:t>.</w:t>
      </w:r>
    </w:p>
    <w:p w14:paraId="6530EE20" w14:textId="77777777" w:rsidR="00DC3E48" w:rsidRDefault="007A14EE" w:rsidP="00515BD5">
      <w:pPr>
        <w:spacing w:before="240" w:after="240"/>
        <w:rPr>
          <w:color w:val="auto"/>
          <w:sz w:val="24"/>
          <w:szCs w:val="22"/>
          <w:lang w:val="en-US"/>
        </w:rPr>
      </w:pPr>
      <w:r>
        <w:rPr>
          <w:color w:val="auto"/>
          <w:sz w:val="24"/>
          <w:szCs w:val="22"/>
          <w:lang w:val="en-US"/>
        </w:rPr>
        <w:t xml:space="preserve">Joint Council </w:t>
      </w:r>
      <w:r w:rsidR="00DC3E48">
        <w:rPr>
          <w:color w:val="auto"/>
          <w:sz w:val="24"/>
          <w:szCs w:val="22"/>
          <w:lang w:val="en-US"/>
        </w:rPr>
        <w:t xml:space="preserve">was updated on the progress of </w:t>
      </w:r>
      <w:r w:rsidR="00306BFD">
        <w:rPr>
          <w:color w:val="auto"/>
          <w:sz w:val="24"/>
          <w:szCs w:val="22"/>
          <w:lang w:val="en-US"/>
        </w:rPr>
        <w:t>g</w:t>
      </w:r>
      <w:r w:rsidR="00E7220D">
        <w:rPr>
          <w:color w:val="auto"/>
          <w:sz w:val="24"/>
          <w:szCs w:val="22"/>
          <w:lang w:val="en-US"/>
        </w:rPr>
        <w:t xml:space="preserve">overnment </w:t>
      </w:r>
      <w:r w:rsidR="00306BFD">
        <w:rPr>
          <w:color w:val="auto"/>
          <w:sz w:val="24"/>
          <w:szCs w:val="22"/>
          <w:lang w:val="en-US"/>
        </w:rPr>
        <w:t>p</w:t>
      </w:r>
      <w:r w:rsidR="00E7220D">
        <w:rPr>
          <w:color w:val="auto"/>
          <w:sz w:val="24"/>
          <w:szCs w:val="22"/>
          <w:lang w:val="en-US"/>
        </w:rPr>
        <w:t>arties</w:t>
      </w:r>
      <w:r w:rsidR="00DC3E48" w:rsidRPr="00DC3E48">
        <w:rPr>
          <w:color w:val="auto"/>
          <w:sz w:val="24"/>
          <w:szCs w:val="22"/>
          <w:lang w:val="en-US"/>
        </w:rPr>
        <w:t xml:space="preserve"> review</w:t>
      </w:r>
      <w:r w:rsidR="00DC3E48">
        <w:rPr>
          <w:color w:val="auto"/>
          <w:sz w:val="24"/>
          <w:szCs w:val="22"/>
          <w:lang w:val="en-US"/>
        </w:rPr>
        <w:t xml:space="preserve">ing </w:t>
      </w:r>
      <w:r w:rsidR="00DC3E48" w:rsidRPr="00DC3E48">
        <w:rPr>
          <w:color w:val="auto"/>
          <w:sz w:val="24"/>
          <w:szCs w:val="22"/>
          <w:lang w:val="en-US"/>
        </w:rPr>
        <w:t xml:space="preserve">spending on Aboriginal and Torres Strait Islander programs and services to </w:t>
      </w:r>
      <w:r w:rsidR="00DC3E48">
        <w:rPr>
          <w:color w:val="auto"/>
          <w:sz w:val="24"/>
          <w:szCs w:val="22"/>
          <w:lang w:val="en-US"/>
        </w:rPr>
        <w:t xml:space="preserve">inform </w:t>
      </w:r>
      <w:r w:rsidR="00DC3E48" w:rsidRPr="00DC3E48">
        <w:rPr>
          <w:color w:val="auto"/>
          <w:sz w:val="24"/>
          <w:szCs w:val="22"/>
          <w:lang w:val="en-US"/>
        </w:rPr>
        <w:t>reprioritisation opportunities to Aboriginal and Torres Strait Islander organisations, particularly to community-controlled organisations</w:t>
      </w:r>
      <w:r w:rsidR="00DC3E48">
        <w:rPr>
          <w:color w:val="auto"/>
          <w:sz w:val="24"/>
          <w:szCs w:val="22"/>
          <w:lang w:val="en-US"/>
        </w:rPr>
        <w:t>.</w:t>
      </w:r>
    </w:p>
    <w:p w14:paraId="212C2548" w14:textId="77777777" w:rsidR="007A14EE" w:rsidRDefault="007A14EE" w:rsidP="00515BD5">
      <w:pPr>
        <w:spacing w:before="240" w:after="240"/>
        <w:rPr>
          <w:rFonts w:ascii="Calibri" w:eastAsia="Calibri" w:hAnsi="Calibri" w:cs="Calibri"/>
          <w:color w:val="000000"/>
          <w:sz w:val="24"/>
          <w:szCs w:val="24"/>
        </w:rPr>
      </w:pPr>
      <w:r>
        <w:rPr>
          <w:color w:val="auto"/>
          <w:sz w:val="24"/>
          <w:szCs w:val="22"/>
          <w:lang w:val="en-US"/>
        </w:rPr>
        <w:lastRenderedPageBreak/>
        <w:t xml:space="preserve">Government Parties </w:t>
      </w:r>
      <w:r w:rsidR="00A607B5">
        <w:rPr>
          <w:color w:val="auto"/>
          <w:sz w:val="24"/>
          <w:szCs w:val="22"/>
          <w:lang w:val="en-US"/>
        </w:rPr>
        <w:t xml:space="preserve">updated </w:t>
      </w:r>
      <w:r>
        <w:rPr>
          <w:color w:val="auto"/>
          <w:sz w:val="24"/>
          <w:szCs w:val="22"/>
          <w:lang w:val="en-US"/>
        </w:rPr>
        <w:t xml:space="preserve">Joint Council of their progress </w:t>
      </w:r>
      <w:r w:rsidR="00A607B5">
        <w:rPr>
          <w:color w:val="auto"/>
          <w:sz w:val="24"/>
          <w:szCs w:val="22"/>
          <w:lang w:val="en-US"/>
        </w:rPr>
        <w:t xml:space="preserve">working with </w:t>
      </w:r>
      <w:r>
        <w:rPr>
          <w:color w:val="auto"/>
          <w:sz w:val="24"/>
          <w:szCs w:val="22"/>
          <w:lang w:val="en-US"/>
        </w:rPr>
        <w:t xml:space="preserve">jurisdictional Peaks to </w:t>
      </w:r>
      <w:r w:rsidR="00A607B5">
        <w:rPr>
          <w:color w:val="auto"/>
          <w:sz w:val="24"/>
          <w:szCs w:val="22"/>
          <w:lang w:val="en-US"/>
        </w:rPr>
        <w:t xml:space="preserve">confirm the </w:t>
      </w:r>
      <w:r w:rsidR="00A607B5" w:rsidRPr="009E22FF">
        <w:rPr>
          <w:rFonts w:ascii="Calibri" w:eastAsia="Calibri" w:hAnsi="Calibri" w:cs="Calibri"/>
          <w:color w:val="000000"/>
          <w:sz w:val="24"/>
          <w:szCs w:val="24"/>
        </w:rPr>
        <w:t xml:space="preserve">scope, treatment, allocation and partnership actions </w:t>
      </w:r>
      <w:r w:rsidR="00A607B5">
        <w:rPr>
          <w:rFonts w:ascii="Calibri" w:eastAsia="Calibri" w:hAnsi="Calibri" w:cs="Calibri"/>
          <w:color w:val="000000"/>
          <w:sz w:val="24"/>
          <w:szCs w:val="24"/>
        </w:rPr>
        <w:t>towards achieving the inland waters target in their jurisdiction, as well as</w:t>
      </w:r>
      <w:r w:rsidR="00A607B5" w:rsidRPr="009E22FF">
        <w:rPr>
          <w:rFonts w:ascii="Calibri" w:eastAsia="Calibri" w:hAnsi="Calibri" w:cs="Calibri"/>
          <w:color w:val="000000"/>
          <w:sz w:val="24"/>
          <w:szCs w:val="24"/>
        </w:rPr>
        <w:t xml:space="preserve"> treatment of Strategic Aboriginal Water Reserves.</w:t>
      </w:r>
    </w:p>
    <w:p w14:paraId="359F04F6" w14:textId="77777777" w:rsidR="00164054" w:rsidRDefault="00164054" w:rsidP="00164054">
      <w:pPr>
        <w:suppressAutoHyphens/>
        <w:autoSpaceDE w:val="0"/>
        <w:autoSpaceDN w:val="0"/>
        <w:adjustRightInd w:val="0"/>
        <w:spacing w:before="240" w:after="240"/>
        <w:textAlignment w:val="center"/>
        <w:rPr>
          <w:rFonts w:ascii="Calibri" w:eastAsia="Calibri" w:hAnsi="Calibri" w:cs="Calibri"/>
          <w:color w:val="000000"/>
          <w:sz w:val="24"/>
          <w:szCs w:val="24"/>
        </w:rPr>
      </w:pPr>
      <w:r>
        <w:rPr>
          <w:rFonts w:ascii="Calibri" w:eastAsia="Calibri" w:hAnsi="Calibri" w:cs="Calibri"/>
          <w:color w:val="000000"/>
          <w:sz w:val="24"/>
          <w:szCs w:val="24"/>
        </w:rPr>
        <w:t>Government Parties agreed to make genuine efforts to look for opportunities to promote and embrace shared decision-making through structural and process changes.</w:t>
      </w:r>
    </w:p>
    <w:p w14:paraId="308E27FC" w14:textId="77777777" w:rsidR="00164054" w:rsidRPr="004D4AA2" w:rsidRDefault="00164054" w:rsidP="00164054">
      <w:pPr>
        <w:suppressAutoHyphens/>
        <w:autoSpaceDE w:val="0"/>
        <w:autoSpaceDN w:val="0"/>
        <w:adjustRightInd w:val="0"/>
        <w:spacing w:before="240" w:after="240"/>
        <w:textAlignment w:val="center"/>
        <w:rPr>
          <w:rFonts w:ascii="Calibri" w:eastAsia="Calibri" w:hAnsi="Calibri" w:cs="Calibri"/>
          <w:color w:val="000000"/>
          <w:sz w:val="24"/>
          <w:szCs w:val="24"/>
        </w:rPr>
      </w:pPr>
      <w:r>
        <w:rPr>
          <w:rFonts w:ascii="Calibri" w:eastAsia="Calibri" w:hAnsi="Calibri" w:cs="Calibri"/>
          <w:color w:val="000000"/>
          <w:sz w:val="24"/>
          <w:szCs w:val="24"/>
        </w:rPr>
        <w:t>Government Parties agreed to work closely with, and regularly reviewing opportunities to ensure resourcing and capacity constraints faced by their respective jurisdictional Peak are alleviated in an effort to encourage genuine partnership and promote effective decision-making.</w:t>
      </w:r>
    </w:p>
    <w:p w14:paraId="58A0C77C" w14:textId="77777777" w:rsidR="00164054" w:rsidRDefault="00164054" w:rsidP="00515BD5">
      <w:pPr>
        <w:spacing w:before="240" w:after="240"/>
        <w:rPr>
          <w:color w:val="auto"/>
          <w:sz w:val="24"/>
          <w:szCs w:val="22"/>
          <w:lang w:val="en-US"/>
        </w:rPr>
      </w:pPr>
      <w:r>
        <w:rPr>
          <w:color w:val="auto"/>
          <w:sz w:val="24"/>
          <w:szCs w:val="22"/>
          <w:lang w:val="en-US"/>
        </w:rPr>
        <w:t>Joint Council were provided an update from the Productivity Commission on the three-yearly review of Closing the Gap.</w:t>
      </w:r>
      <w:r w:rsidR="00DC3E48">
        <w:rPr>
          <w:color w:val="auto"/>
          <w:sz w:val="24"/>
          <w:szCs w:val="22"/>
          <w:lang w:val="en-US"/>
        </w:rPr>
        <w:t xml:space="preserve"> </w:t>
      </w:r>
    </w:p>
    <w:p w14:paraId="2B11D131" w14:textId="77777777" w:rsidR="00DC3E48" w:rsidRDefault="00EB03AD" w:rsidP="00515BD5">
      <w:pPr>
        <w:spacing w:before="240" w:after="240"/>
        <w:rPr>
          <w:color w:val="auto"/>
          <w:sz w:val="24"/>
          <w:szCs w:val="22"/>
          <w:lang w:val="en-US"/>
        </w:rPr>
      </w:pPr>
      <w:r>
        <w:rPr>
          <w:color w:val="auto"/>
          <w:sz w:val="24"/>
          <w:szCs w:val="22"/>
          <w:lang w:val="en-US"/>
        </w:rPr>
        <w:t>Joint Council a</w:t>
      </w:r>
      <w:r w:rsidR="00164054">
        <w:rPr>
          <w:color w:val="auto"/>
          <w:sz w:val="24"/>
          <w:szCs w:val="22"/>
          <w:lang w:val="en-US"/>
        </w:rPr>
        <w:t>greed to provide an update to First Ministers</w:t>
      </w:r>
      <w:r>
        <w:rPr>
          <w:color w:val="auto"/>
          <w:sz w:val="24"/>
          <w:szCs w:val="22"/>
          <w:lang w:val="en-US"/>
        </w:rPr>
        <w:t xml:space="preserve"> on the work of the Council, particularly in relation to the implementation of the Priority Reforms</w:t>
      </w:r>
      <w:r w:rsidR="00DC3E48">
        <w:rPr>
          <w:color w:val="auto"/>
          <w:sz w:val="24"/>
          <w:szCs w:val="22"/>
          <w:lang w:val="en-US"/>
        </w:rPr>
        <w:t>, and calling on First Ministers to embed partnership and shared-decision making approaches, as well as embedding changes to the way governments collect and share data at the regional level with Aboriginal and Torres Strait Islander organisations.</w:t>
      </w:r>
    </w:p>
    <w:p w14:paraId="659302EA" w14:textId="77777777" w:rsidR="00A67316" w:rsidRDefault="00F875EE" w:rsidP="00515BD5">
      <w:pPr>
        <w:spacing w:before="240" w:after="240"/>
        <w:rPr>
          <w:color w:val="auto"/>
          <w:sz w:val="24"/>
          <w:szCs w:val="22"/>
          <w:lang w:val="en-US"/>
        </w:rPr>
      </w:pPr>
      <w:r w:rsidRPr="00DB7514">
        <w:rPr>
          <w:color w:val="auto"/>
          <w:sz w:val="24"/>
          <w:szCs w:val="22"/>
          <w:lang w:val="en-US"/>
        </w:rPr>
        <w:t>Parties a</w:t>
      </w:r>
      <w:r w:rsidR="00A67316" w:rsidRPr="00DB7514">
        <w:rPr>
          <w:color w:val="auto"/>
          <w:sz w:val="24"/>
          <w:szCs w:val="22"/>
          <w:lang w:val="en-US"/>
        </w:rPr>
        <w:t xml:space="preserve">greed to </w:t>
      </w:r>
      <w:r w:rsidRPr="00DB7514">
        <w:rPr>
          <w:color w:val="auto"/>
          <w:sz w:val="24"/>
          <w:szCs w:val="22"/>
          <w:lang w:val="en-US"/>
        </w:rPr>
        <w:t xml:space="preserve">hold </w:t>
      </w:r>
      <w:r w:rsidR="00A67316" w:rsidRPr="00DB7514">
        <w:rPr>
          <w:color w:val="auto"/>
          <w:sz w:val="24"/>
          <w:szCs w:val="22"/>
          <w:lang w:val="en-US"/>
        </w:rPr>
        <w:t xml:space="preserve">next year’s Joint Council meetings in </w:t>
      </w:r>
      <w:r w:rsidRPr="00DB7514">
        <w:rPr>
          <w:color w:val="auto"/>
          <w:sz w:val="24"/>
          <w:szCs w:val="22"/>
          <w:lang w:val="en-US"/>
        </w:rPr>
        <w:t>Darwin</w:t>
      </w:r>
      <w:r w:rsidR="00A67316" w:rsidRPr="00DB7514">
        <w:rPr>
          <w:color w:val="auto"/>
          <w:sz w:val="24"/>
          <w:szCs w:val="22"/>
          <w:lang w:val="en-US"/>
        </w:rPr>
        <w:t xml:space="preserve"> in </w:t>
      </w:r>
      <w:r w:rsidR="00731FE3" w:rsidRPr="00DB7514">
        <w:rPr>
          <w:color w:val="auto"/>
          <w:sz w:val="24"/>
          <w:szCs w:val="22"/>
          <w:lang w:val="en-US"/>
        </w:rPr>
        <w:t xml:space="preserve">June </w:t>
      </w:r>
      <w:r w:rsidR="00A67316" w:rsidRPr="00DB7514">
        <w:rPr>
          <w:color w:val="auto"/>
          <w:sz w:val="24"/>
          <w:szCs w:val="22"/>
          <w:lang w:val="en-US"/>
        </w:rPr>
        <w:t xml:space="preserve">and </w:t>
      </w:r>
      <w:r w:rsidRPr="00DB7514">
        <w:rPr>
          <w:color w:val="auto"/>
          <w:sz w:val="24"/>
          <w:szCs w:val="22"/>
          <w:lang w:val="en-US"/>
        </w:rPr>
        <w:t>Melbourne</w:t>
      </w:r>
      <w:r w:rsidR="00A67316" w:rsidRPr="00DB7514">
        <w:rPr>
          <w:color w:val="auto"/>
          <w:sz w:val="24"/>
          <w:szCs w:val="22"/>
          <w:lang w:val="en-US"/>
        </w:rPr>
        <w:t xml:space="preserve"> </w:t>
      </w:r>
      <w:r w:rsidR="00A67316" w:rsidRPr="006934C7">
        <w:rPr>
          <w:color w:val="auto"/>
          <w:sz w:val="24"/>
          <w:szCs w:val="22"/>
          <w:lang w:val="en-US"/>
        </w:rPr>
        <w:t xml:space="preserve">in </w:t>
      </w:r>
      <w:r w:rsidR="00731FE3" w:rsidRPr="006934C7">
        <w:rPr>
          <w:color w:val="auto"/>
          <w:sz w:val="24"/>
          <w:szCs w:val="22"/>
          <w:lang w:val="en-US"/>
        </w:rPr>
        <w:t>November</w:t>
      </w:r>
      <w:r w:rsidR="00A67316" w:rsidRPr="006934C7">
        <w:rPr>
          <w:color w:val="auto"/>
          <w:sz w:val="24"/>
          <w:szCs w:val="22"/>
          <w:lang w:val="en-US"/>
        </w:rPr>
        <w:t>.</w:t>
      </w:r>
    </w:p>
    <w:p w14:paraId="53E3BB1A" w14:textId="77777777" w:rsidR="00F875EE" w:rsidRDefault="00F875EE">
      <w:pPr>
        <w:rPr>
          <w:b/>
          <w:caps/>
          <w:sz w:val="24"/>
          <w:szCs w:val="24"/>
        </w:rPr>
      </w:pPr>
      <w:r>
        <w:rPr>
          <w:b/>
          <w:caps/>
          <w:sz w:val="24"/>
          <w:szCs w:val="24"/>
        </w:rPr>
        <w:br w:type="page"/>
      </w:r>
    </w:p>
    <w:p w14:paraId="628DA418" w14:textId="77777777" w:rsidR="00AE58F8" w:rsidRPr="005B1764" w:rsidRDefault="00306BFD" w:rsidP="00C5601D">
      <w:pPr>
        <w:rPr>
          <w:b/>
          <w:caps/>
          <w:sz w:val="24"/>
          <w:szCs w:val="24"/>
        </w:rPr>
      </w:pPr>
      <w:r>
        <w:rPr>
          <w:b/>
          <w:caps/>
          <w:sz w:val="24"/>
          <w:szCs w:val="24"/>
        </w:rPr>
        <w:lastRenderedPageBreak/>
        <w:t>Attendees – Coalition of Peaks representatives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574F6CFB"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6EDD09C7"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30CD0810"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44BB0F86"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306BFD" w14:paraId="39A026BD"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D14C934"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Pat Turner AM</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1779892"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rFonts w:eastAsia="Calibri" w:cstheme="minorHAnsi"/>
                <w:color w:val="000000"/>
                <w:sz w:val="24"/>
                <w:szCs w:val="24"/>
                <w:lang w:val="en-GB"/>
              </w:rPr>
              <w:t xml:space="preserve">Joint Council </w:t>
            </w:r>
            <w:r>
              <w:rPr>
                <w:rFonts w:eastAsia="Calibri" w:cstheme="minorHAnsi"/>
                <w:color w:val="000000"/>
                <w:sz w:val="24"/>
                <w:szCs w:val="24"/>
                <w:lang w:val="en-GB"/>
              </w:rPr>
              <w:br w:type="textWrapping" w:clear="all"/>
              <w:t>Co-Chair</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424FA39"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eastAsia="Calibri" w:cstheme="minorHAnsi"/>
                <w:color w:val="000000"/>
                <w:sz w:val="24"/>
                <w:szCs w:val="24"/>
                <w:lang w:val="en-GB"/>
              </w:rPr>
              <w:t>Coalition of Peaks Lead Convenor</w:t>
            </w:r>
          </w:p>
        </w:tc>
      </w:tr>
      <w:tr w:rsidR="00306BFD" w14:paraId="6301A823"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FFAE5D1"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color w:val="000000"/>
                <w:sz w:val="24"/>
                <w:szCs w:val="24"/>
                <w:lang w:val="en-GB" w:eastAsia="en-AU"/>
              </w:rPr>
              <w:t>Robert Skeen</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74F75DD"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Pr>
                <w:color w:val="00000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6E69918C"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eastAsia="Calibri" w:cstheme="minorHAnsi"/>
                <w:color w:val="000000"/>
                <w:sz w:val="24"/>
                <w:szCs w:val="24"/>
                <w:lang w:val="en-GB"/>
              </w:rPr>
              <w:t>Aboriginal Health and Medical Research Council New South Wales</w:t>
            </w:r>
          </w:p>
        </w:tc>
      </w:tr>
      <w:tr w:rsidR="00306BFD" w14:paraId="2FEDCB35"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19C1F5B"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Nerita Waight</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D6BBB53"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Pr>
                <w:rFonts w:ascii="Calibri" w:eastAsia="Calibri" w:hAnsi="Calibri" w:cs="Calibri"/>
                <w:color w:val="00000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58FE541D"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Victorian Aboriginal Executive Council (AEC)</w:t>
            </w:r>
          </w:p>
        </w:tc>
      </w:tr>
      <w:tr w:rsidR="00306BFD" w14:paraId="1470B3A8"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0996E98"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Wynetta Dewis</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9349BDB"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624BE3D8"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eastAsia="Calibri" w:cstheme="minorHAnsi"/>
                <w:color w:val="000000"/>
                <w:sz w:val="24"/>
                <w:szCs w:val="24"/>
                <w:lang w:val="en-GB"/>
              </w:rPr>
              <w:t>Queensland Indigenous Family Violence Legal Service</w:t>
            </w:r>
          </w:p>
        </w:tc>
      </w:tr>
      <w:tr w:rsidR="00306BFD" w14:paraId="20AD0299"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2A8F3DF"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Vicki O’Donnell OAM</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6A0828F"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6BD8BE8"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Aboriginal Health Council of Western Australia (AHCWA)</w:t>
            </w:r>
          </w:p>
        </w:tc>
      </w:tr>
      <w:tr w:rsidR="00306BFD" w14:paraId="6556BD61"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28496DB7"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Scott Wilson</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402DFEC"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1D551D6E"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South Australian Aboriginal Community Controlled Organisation Network (SAACCON)</w:t>
            </w:r>
          </w:p>
        </w:tc>
      </w:tr>
      <w:tr w:rsidR="00306BFD" w14:paraId="3BCD787D"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BAC29D3"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Graeme Gardner</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6CD5999"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rFonts w:ascii="Calibri" w:eastAsia="Calibri" w:hAnsi="Calibri" w:cs="Calibri"/>
                <w:color w:val="000000"/>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EF3032C"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Tasmanian Aboriginal Centre (TAC)</w:t>
            </w:r>
          </w:p>
        </w:tc>
      </w:tr>
      <w:tr w:rsidR="00306BFD" w14:paraId="4C168185"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4943484"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Paula McGrady</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4AF9560"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color w:val="00000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6F027384"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rFonts w:eastAsia="Calibri" w:cstheme="minorHAnsi"/>
                <w:color w:val="000000"/>
                <w:sz w:val="24"/>
                <w:szCs w:val="24"/>
                <w:lang w:val="en-GB"/>
              </w:rPr>
              <w:t>ACT Aboriginal and Torres Strait Islander Elected Body (ACT ATSIEB)</w:t>
            </w:r>
          </w:p>
        </w:tc>
      </w:tr>
      <w:tr w:rsidR="00306BFD" w14:paraId="584B7979"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6739AD1"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C07130C"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color w:val="00000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6672AC5E"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rFonts w:eastAsia="Calibri" w:cstheme="minorHAnsi"/>
                <w:color w:val="000000"/>
                <w:sz w:val="24"/>
                <w:szCs w:val="24"/>
                <w:lang w:val="en-GB"/>
              </w:rPr>
              <w:t>Aboriginal Peak Organisations Northern Council Northern Territory (APONT)</w:t>
            </w:r>
          </w:p>
        </w:tc>
      </w:tr>
      <w:tr w:rsidR="00306BFD" w14:paraId="6D91B1AA"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6280034D"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Muriel Bamblett AO</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640B93D6"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eastAsia="Calibri" w:cstheme="minorHAnsi"/>
                <w:color w:val="000000"/>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B33640B" w14:textId="77777777" w:rsidR="00306BFD" w:rsidRDefault="003462B0"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SNAICC – National Voice for our Children</w:t>
            </w:r>
          </w:p>
        </w:tc>
      </w:tr>
      <w:tr w:rsidR="00306BFD" w14:paraId="446A8DEE"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0959C564"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Donnella Mills</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3F63FE7"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eastAsia="Calibri" w:cstheme="minorHAnsi"/>
                <w:color w:val="000000"/>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8FE7210"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National Aboriginal Community Controlled Health Organisation (NACCHO)</w:t>
            </w:r>
          </w:p>
        </w:tc>
      </w:tr>
      <w:tr w:rsidR="00306BFD" w14:paraId="0193BA83"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6D3AD31"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Jamie Lowe</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1A80073"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eastAsia="Calibri" w:cstheme="minorHAnsi"/>
                <w:color w:val="000000"/>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652618D6"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color w:val="000000"/>
                <w:sz w:val="24"/>
                <w:szCs w:val="24"/>
                <w:lang w:val="en-GB" w:eastAsia="en-AU"/>
              </w:rPr>
              <w:t>National Native Title Council (NNTC)</w:t>
            </w:r>
            <w:r>
              <w:rPr>
                <w:color w:val="000000"/>
                <w:sz w:val="24"/>
                <w:szCs w:val="24"/>
                <w:lang w:eastAsia="en-AU"/>
              </w:rPr>
              <w:t>  </w:t>
            </w:r>
          </w:p>
        </w:tc>
      </w:tr>
    </w:tbl>
    <w:p w14:paraId="1B66F53B" w14:textId="77777777" w:rsidR="006B0488" w:rsidRDefault="006B0488" w:rsidP="006B0488"/>
    <w:p w14:paraId="57DA9068" w14:textId="77777777" w:rsidR="00321ECD" w:rsidRDefault="00321ECD">
      <w:pPr>
        <w:rPr>
          <w:b/>
          <w:caps/>
          <w:sz w:val="24"/>
          <w:szCs w:val="24"/>
        </w:rPr>
      </w:pPr>
      <w:r>
        <w:rPr>
          <w:b/>
          <w:caps/>
          <w:sz w:val="24"/>
          <w:szCs w:val="24"/>
        </w:rPr>
        <w:br w:type="page"/>
      </w:r>
    </w:p>
    <w:p w14:paraId="76E2BF0E" w14:textId="77777777" w:rsidR="00306BFD" w:rsidRPr="005B1764" w:rsidRDefault="00306BFD" w:rsidP="00306BFD">
      <w:pPr>
        <w:pBdr>
          <w:bottom w:val="single" w:sz="12" w:space="1" w:color="8E744B"/>
        </w:pBdr>
        <w:spacing w:before="360" w:after="240"/>
        <w:rPr>
          <w:b/>
          <w:caps/>
          <w:sz w:val="24"/>
          <w:szCs w:val="24"/>
        </w:rPr>
      </w:pPr>
      <w:r>
        <w:rPr>
          <w:b/>
          <w:caps/>
          <w:sz w:val="24"/>
          <w:szCs w:val="24"/>
        </w:rPr>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22922116"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73C8795D"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6CE4D999"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27CA351"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306BFD" w14:paraId="1660F7C1"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B0C077B"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Hon Linda Burney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7787E640"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Pr>
                <w:color w:val="00000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3992D05"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Minister for Indigenous Australians</w:t>
            </w:r>
          </w:p>
        </w:tc>
      </w:tr>
      <w:tr w:rsidR="00306BFD" w14:paraId="12D536F3"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210D5FE9"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Calibri" w:hAnsi="Calibri" w:cs="Calibri"/>
                <w:color w:val="000000"/>
                <w:sz w:val="24"/>
                <w:szCs w:val="24"/>
                <w:lang w:val="en-GB"/>
              </w:rPr>
              <w:t>Hon Ben Franklin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19253B59" w14:textId="77777777" w:rsidR="00306BFD" w:rsidRPr="00306BFD" w:rsidRDefault="00306BFD" w:rsidP="00306BF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306BFD">
              <w:rPr>
                <w:color w:val="00000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446286AB"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Times New Roman" w:hAnsi="Calibri" w:cs="Calibri"/>
                <w:sz w:val="24"/>
                <w:szCs w:val="24"/>
                <w:lang w:eastAsia="en-AU"/>
              </w:rPr>
              <w:t>Minister for Aboriginal Affairs</w:t>
            </w:r>
          </w:p>
        </w:tc>
      </w:tr>
      <w:tr w:rsidR="00306BFD" w14:paraId="7AD62A54"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8A9C02D" w14:textId="77777777" w:rsidR="00306BFD" w:rsidRPr="00306BFD" w:rsidRDefault="004869E0"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highlight w:val="lightGray"/>
                <w:lang w:val="en-GB"/>
              </w:rPr>
            </w:pPr>
            <w:r>
              <w:rPr>
                <w:rFonts w:ascii="Calibri" w:eastAsia="Times New Roman" w:hAnsi="Calibri" w:cs="Calibri"/>
                <w:sz w:val="24"/>
                <w:szCs w:val="24"/>
                <w:lang w:eastAsia="en-AU"/>
              </w:rPr>
              <w:t>Ms Christine Couzens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33E4528" w14:textId="77777777" w:rsidR="00306BFD" w:rsidRPr="00585FA6"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585FA6">
              <w:rPr>
                <w:rFonts w:ascii="Calibri" w:eastAsia="Calibri" w:hAnsi="Calibri" w:cs="Calibri"/>
                <w:color w:val="00000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46EFDBF5" w14:textId="77777777" w:rsidR="00306BFD" w:rsidRPr="00585FA6" w:rsidRDefault="004869E0">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ascii="Calibri" w:eastAsia="Times New Roman" w:hAnsi="Calibri" w:cs="Calibri"/>
                <w:sz w:val="24"/>
                <w:szCs w:val="24"/>
                <w:lang w:eastAsia="en-AU"/>
              </w:rPr>
              <w:t xml:space="preserve">Parliamentary Secretary, </w:t>
            </w:r>
            <w:r w:rsidR="00306BFD" w:rsidRPr="00585FA6">
              <w:rPr>
                <w:rFonts w:ascii="Calibri" w:eastAsia="Times New Roman" w:hAnsi="Calibri" w:cs="Calibri"/>
                <w:sz w:val="24"/>
                <w:szCs w:val="24"/>
                <w:lang w:eastAsia="en-AU"/>
              </w:rPr>
              <w:t>First Peoples</w:t>
            </w:r>
          </w:p>
        </w:tc>
      </w:tr>
      <w:tr w:rsidR="00306BFD" w14:paraId="3376D17C"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0522E10A"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Calibri" w:hAnsi="Calibri" w:cs="Calibri"/>
                <w:color w:val="000000"/>
                <w:sz w:val="24"/>
                <w:szCs w:val="24"/>
                <w:lang w:val="en-GB"/>
              </w:rPr>
              <w:t>Hon Craig Crawford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61FEE50" w14:textId="77777777" w:rsidR="00306BFD" w:rsidRP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306BFD">
              <w:rPr>
                <w:rFonts w:ascii="Calibri" w:eastAsia="Calibri" w:hAnsi="Calibri" w:cs="Calibri"/>
                <w:color w:val="00000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20636F3"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306BFD">
              <w:rPr>
                <w:rFonts w:eastAsia="Calibri" w:cstheme="minorHAnsi"/>
                <w:color w:val="000000"/>
                <w:sz w:val="24"/>
                <w:szCs w:val="24"/>
                <w:lang w:val="en-GB"/>
              </w:rPr>
              <w:t>Minister for Aboriginal and Torres Strait Islander Partnerships</w:t>
            </w:r>
          </w:p>
        </w:tc>
      </w:tr>
      <w:tr w:rsidR="00306BFD" w14:paraId="5CA51724"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704F4747"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Times New Roman" w:hAnsi="Calibri" w:cs="Calibri"/>
                <w:sz w:val="24"/>
                <w:szCs w:val="24"/>
                <w:lang w:eastAsia="en-AU"/>
              </w:rPr>
              <w:t>Hon Dr Tony Buti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C6E68B4"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2B38940" w14:textId="77777777" w:rsid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Pr>
                <w:rFonts w:ascii="Calibri" w:eastAsia="Times New Roman" w:hAnsi="Calibri" w:cs="Calibri"/>
                <w:sz w:val="24"/>
                <w:szCs w:val="24"/>
                <w:lang w:eastAsia="en-AU"/>
              </w:rPr>
              <w:t>Minister for Aboriginal Affairs</w:t>
            </w:r>
          </w:p>
        </w:tc>
      </w:tr>
      <w:tr w:rsidR="00306BFD" w14:paraId="00DD4529"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475B770"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Times New Roman" w:hAnsi="Calibri" w:cs="Calibri"/>
                <w:sz w:val="24"/>
                <w:szCs w:val="24"/>
                <w:lang w:eastAsia="en-AU"/>
              </w:rPr>
              <w:t>Hon Kyam Maher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730B2B16" w14:textId="77777777" w:rsidR="00306BFD" w:rsidRP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306BFD">
              <w:rPr>
                <w:rFonts w:ascii="Calibri" w:eastAsia="Calibri" w:hAnsi="Calibri" w:cs="Calibri"/>
                <w:color w:val="00000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0E80DE4F"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306BFD">
              <w:rPr>
                <w:rFonts w:ascii="Calibri" w:eastAsia="Times New Roman" w:hAnsi="Calibri" w:cs="Calibri"/>
                <w:sz w:val="24"/>
                <w:szCs w:val="24"/>
                <w:lang w:eastAsia="en-AU"/>
              </w:rPr>
              <w:t>Minister for Aboriginal Affairs</w:t>
            </w:r>
          </w:p>
        </w:tc>
      </w:tr>
      <w:tr w:rsidR="00C5601D" w14:paraId="690E19F7"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3B2DBCF" w14:textId="77777777" w:rsidR="00C5601D" w:rsidRPr="00C5601D" w:rsidRDefault="00C5601D" w:rsidP="00595F35">
            <w:pPr>
              <w:tabs>
                <w:tab w:val="center" w:pos="4513"/>
                <w:tab w:val="right" w:pos="9026"/>
              </w:tabs>
              <w:suppressAutoHyphens/>
              <w:autoSpaceDE w:val="0"/>
              <w:autoSpaceDN w:val="0"/>
              <w:adjustRightInd w:val="0"/>
              <w:spacing w:before="120" w:after="120"/>
              <w:textAlignment w:val="center"/>
              <w:rPr>
                <w:rFonts w:ascii="Calibri" w:eastAsia="Calibri" w:hAnsi="Calibri" w:cs="Calibri"/>
                <w:i/>
                <w:color w:val="000000"/>
                <w:sz w:val="24"/>
                <w:szCs w:val="24"/>
                <w:lang w:val="en-GB"/>
              </w:rPr>
            </w:pPr>
            <w:r>
              <w:rPr>
                <w:rFonts w:ascii="Calibri" w:eastAsia="Calibri" w:hAnsi="Calibri" w:cs="Calibri"/>
                <w:i/>
                <w:color w:val="000000"/>
                <w:sz w:val="24"/>
                <w:szCs w:val="24"/>
                <w:lang w:val="en-GB"/>
              </w:rPr>
              <w:t>Apology</w:t>
            </w:r>
            <w:r w:rsidR="00F52D1A">
              <w:rPr>
                <w:rFonts w:ascii="Calibri" w:eastAsia="Calibri" w:hAnsi="Calibri" w:cs="Calibri"/>
                <w:i/>
                <w:color w:val="000000"/>
                <w:sz w:val="24"/>
                <w:szCs w:val="24"/>
                <w:lang w:val="en-GB"/>
              </w:rPr>
              <w:t xml:space="preserve"> from Hon Roger Jaensch MP </w:t>
            </w:r>
          </w:p>
        </w:tc>
        <w:tc>
          <w:tcPr>
            <w:tcW w:w="2268" w:type="dxa"/>
            <w:tcBorders>
              <w:top w:val="single" w:sz="8" w:space="0" w:color="8E744B"/>
              <w:left w:val="single" w:sz="8" w:space="0" w:color="8E744B"/>
              <w:bottom w:val="single" w:sz="8" w:space="0" w:color="8E744B"/>
              <w:right w:val="single" w:sz="8" w:space="0" w:color="8E744B"/>
            </w:tcBorders>
            <w:vAlign w:val="center"/>
          </w:tcPr>
          <w:p w14:paraId="3FA76A98" w14:textId="77777777" w:rsidR="00C5601D" w:rsidRPr="00306BFD" w:rsidRDefault="00C5601D" w:rsidP="00C5601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Pr>
                <w:color w:val="000000"/>
                <w:sz w:val="24"/>
                <w:szCs w:val="24"/>
                <w:lang w:val="en-GB" w:eastAsia="en-AU"/>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14B118B8" w14:textId="77777777" w:rsidR="00C5601D" w:rsidRPr="00306BFD" w:rsidRDefault="00F52D1A" w:rsidP="00595F35">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Minister for Aboriginal Affairs</w:t>
            </w:r>
            <w:r w:rsidR="00BB0067">
              <w:rPr>
                <w:rFonts w:ascii="Calibri" w:eastAsia="Times New Roman" w:hAnsi="Calibri" w:cs="Calibri"/>
                <w:sz w:val="24"/>
                <w:szCs w:val="24"/>
                <w:lang w:eastAsia="en-AU"/>
              </w:rPr>
              <w:t xml:space="preserve"> </w:t>
            </w:r>
          </w:p>
        </w:tc>
      </w:tr>
      <w:tr w:rsidR="00C5601D" w14:paraId="372A5CE1"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D0711BD" w14:textId="77777777" w:rsidR="00C5601D" w:rsidRPr="00306BFD" w:rsidRDefault="00C5601D" w:rsidP="00C5601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i/>
                <w:color w:val="000000"/>
                <w:sz w:val="24"/>
                <w:szCs w:val="24"/>
                <w:lang w:val="en-GB"/>
              </w:rPr>
              <w:t>Apology</w:t>
            </w:r>
            <w:r w:rsidR="00F52D1A">
              <w:rPr>
                <w:rFonts w:ascii="Calibri" w:eastAsia="Calibri" w:hAnsi="Calibri" w:cs="Calibri"/>
                <w:i/>
                <w:color w:val="000000"/>
                <w:sz w:val="24"/>
                <w:szCs w:val="24"/>
                <w:lang w:val="en-GB"/>
              </w:rPr>
              <w:t xml:space="preserve"> from Ms Rachel Stephen-Smith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734066E9" w14:textId="77777777" w:rsidR="00C5601D" w:rsidRPr="00306BFD" w:rsidRDefault="00C5601D" w:rsidP="00C5601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Pr>
                <w:color w:val="00000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08B8DE07" w14:textId="77777777" w:rsidR="00C5601D" w:rsidRPr="00306BFD" w:rsidRDefault="00F52D1A" w:rsidP="00C5601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Minister for Aboriginal Affairs and Torres Strait Islander Affairs</w:t>
            </w:r>
          </w:p>
        </w:tc>
      </w:tr>
      <w:tr w:rsidR="00306BFD" w14:paraId="4B79D8A2"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6F39EF43"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Calibri" w:hAnsi="Calibri" w:cs="Calibri"/>
                <w:color w:val="000000"/>
                <w:sz w:val="24"/>
                <w:szCs w:val="24"/>
                <w:lang w:val="en-GB"/>
              </w:rPr>
              <w:t xml:space="preserve">Hon </w:t>
            </w:r>
            <w:r w:rsidRPr="00306BFD">
              <w:rPr>
                <w:rFonts w:ascii="Calibri" w:eastAsia="Times New Roman" w:hAnsi="Calibri" w:cs="Calibri"/>
                <w:sz w:val="24"/>
                <w:szCs w:val="24"/>
                <w:lang w:eastAsia="en-AU"/>
              </w:rPr>
              <w:t>Selena Uibo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1C9CE124" w14:textId="77777777" w:rsidR="00306BFD" w:rsidRPr="00306BFD"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306BFD">
              <w:rPr>
                <w:color w:val="00000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4975E909"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306BFD">
              <w:rPr>
                <w:rFonts w:ascii="Calibri" w:eastAsia="Times New Roman" w:hAnsi="Calibri" w:cs="Calibri"/>
                <w:sz w:val="24"/>
                <w:szCs w:val="24"/>
                <w:lang w:eastAsia="en-AU"/>
              </w:rPr>
              <w:t>Minister for Aboriginal Affairs</w:t>
            </w:r>
          </w:p>
        </w:tc>
      </w:tr>
      <w:tr w:rsidR="00306BFD" w14:paraId="24A6E524"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C789AF1"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306BFD">
              <w:rPr>
                <w:rFonts w:ascii="Calibri" w:eastAsia="Times New Roman" w:hAnsi="Calibri" w:cs="Calibri"/>
                <w:sz w:val="24"/>
                <w:szCs w:val="24"/>
                <w:lang w:eastAsia="en-AU"/>
              </w:rPr>
              <w:t>Cr Linda Scott</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9DCCC17" w14:textId="77777777" w:rsidR="00306BFD" w:rsidRPr="00306BFD" w:rsidRDefault="00306BFD" w:rsidP="00306BFD">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306BFD">
              <w:rPr>
                <w:color w:val="000000"/>
                <w:sz w:val="24"/>
                <w:szCs w:val="24"/>
                <w:lang w:val="en-GB" w:eastAsia="en-AU"/>
              </w:rPr>
              <w:t>Australian Local Government Association (ALGA)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068E8592" w14:textId="77777777" w:rsidR="00306BFD" w:rsidRPr="00306BFD" w:rsidRDefault="00306BFD" w:rsidP="00306BF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306BFD">
              <w:rPr>
                <w:rFonts w:ascii="Calibri" w:eastAsia="Times New Roman" w:hAnsi="Calibri" w:cs="Calibri"/>
                <w:sz w:val="24"/>
                <w:szCs w:val="24"/>
                <w:lang w:eastAsia="en-AU"/>
              </w:rPr>
              <w:t>President, Australian Local Government Association</w:t>
            </w:r>
          </w:p>
        </w:tc>
      </w:tr>
    </w:tbl>
    <w:p w14:paraId="31B16B46" w14:textId="77777777" w:rsidR="00306BFD" w:rsidRDefault="00306BFD" w:rsidP="006B0488"/>
    <w:sectPr w:rsidR="00306BFD" w:rsidSect="00506DDB">
      <w:type w:val="continuous"/>
      <w:pgSz w:w="11906" w:h="16838"/>
      <w:pgMar w:top="1559" w:right="851" w:bottom="1701" w:left="85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ACE5" w14:textId="77777777" w:rsidR="00826E52" w:rsidRDefault="00826E52" w:rsidP="00B95533">
      <w:pPr>
        <w:spacing w:after="0" w:line="240" w:lineRule="auto"/>
      </w:pPr>
      <w:r>
        <w:separator/>
      </w:r>
    </w:p>
  </w:endnote>
  <w:endnote w:type="continuationSeparator" w:id="0">
    <w:p w14:paraId="12F0748D" w14:textId="77777777" w:rsidR="00826E52" w:rsidRDefault="00826E52"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992F1" w14:textId="77777777" w:rsidR="00386A1B" w:rsidRDefault="0038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92AF" w14:textId="77777777" w:rsidR="009020BD" w:rsidRDefault="009020BD" w:rsidP="009020BD">
    <w:pPr>
      <w:pStyle w:val="Header"/>
    </w:pPr>
  </w:p>
  <w:sdt>
    <w:sdtPr>
      <w:rPr>
        <w:rFonts w:asciiTheme="minorHAnsi" w:hAnsiTheme="minorHAnsi" w:cstheme="minorHAnsi"/>
        <w:sz w:val="20"/>
      </w:rPr>
      <w:alias w:val="Classification"/>
      <w:tag w:val="Classification"/>
      <w:id w:val="-1179882076"/>
      <w:showingPlcHdr/>
      <w:dataBinding w:xpath="/root[1]/Classification[1]" w:storeItemID="{F533AE62-A212-4B26-92DA-A3B336E8AE06}"/>
      <w:text/>
    </w:sdtPr>
    <w:sdtEndPr/>
    <w:sdtContent>
      <w:p w14:paraId="1A3D3BD6" w14:textId="77777777" w:rsidR="009020BD" w:rsidRDefault="00CD6580" w:rsidP="009020BD">
        <w:pPr>
          <w:pStyle w:val="ProtectiveMarking"/>
          <w:rPr>
            <w:rFonts w:cstheme="minorHAnsi"/>
          </w:rPr>
        </w:pPr>
        <w:r>
          <w:rPr>
            <w:rFonts w:asciiTheme="minorHAnsi" w:hAnsiTheme="minorHAnsi" w:cstheme="minorHAnsi"/>
            <w:sz w:val="20"/>
          </w:rPr>
          <w:t xml:space="preserve">     </w:t>
        </w:r>
      </w:p>
    </w:sdtContent>
  </w:sdt>
  <w:p w14:paraId="3A2D48C0" w14:textId="77777777" w:rsidR="009672EB" w:rsidRPr="00A477A0" w:rsidRDefault="009020BD" w:rsidP="009020BD">
    <w:pPr>
      <w:pStyle w:val="Footerline"/>
      <w:rPr>
        <w:color w:val="014463" w:themeColor="text2"/>
      </w:rPr>
    </w:pPr>
    <w:r>
      <w:rPr>
        <w:color w:val="014463" w:themeColor="text2"/>
        <w:lang w:eastAsia="en-AU"/>
      </w:rPr>
      <w:t xml:space="preserve"> </w:t>
    </w:r>
    <w:r w:rsidR="009672EB">
      <w:rPr>
        <w:color w:val="014463" w:themeColor="text2"/>
        <w:lang w:eastAsia="en-AU"/>
      </w:rPr>
      <mc:AlternateContent>
        <mc:Choice Requires="wps">
          <w:drawing>
            <wp:anchor distT="0" distB="0" distL="114300" distR="114300" simplePos="0" relativeHeight="251655680" behindDoc="0" locked="0" layoutInCell="1" allowOverlap="1" wp14:anchorId="047665D2" wp14:editId="4D2CD08D">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E1071" id="Straight Connector 194"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3632" behindDoc="0" locked="1" layoutInCell="1" allowOverlap="1" wp14:anchorId="4B4991F4" wp14:editId="60712A96">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6B7E270" w14:textId="77777777"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386A1B">
                            <w:rPr>
                              <w:rFonts w:ascii="Montserrat" w:hAnsi="Montserrat"/>
                              <w:noProof/>
                              <w:color w:val="25303B" w:themeColor="accent1"/>
                            </w:rPr>
                            <w:t>2</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4991F4" id="_x0000_t202" coordsize="21600,21600" o:spt="202" path="m,l,21600r21600,l21600,xe">
              <v:stroke joinstyle="miter"/>
              <v:path gradientshapeok="t" o:connecttype="rect"/>
            </v:shapetype>
            <v:shape id="Text Box 2" o:spid="_x0000_s1026"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6B7E270" w14:textId="77777777"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386A1B">
                      <w:rPr>
                        <w:rFonts w:ascii="Montserrat" w:hAnsi="Montserrat"/>
                        <w:noProof/>
                        <w:color w:val="25303B" w:themeColor="accent1"/>
                      </w:rPr>
                      <w:t>2</w:t>
                    </w:r>
                    <w:r w:rsidRPr="003B5A05">
                      <w:rPr>
                        <w:rFonts w:ascii="Montserrat" w:hAnsi="Montserrat"/>
                        <w:color w:val="25303B" w:themeColor="accent1"/>
                      </w:rPr>
                      <w:fldChar w:fldCharType="end"/>
                    </w:r>
                  </w:p>
                </w:txbxContent>
              </v:textbox>
              <w10:wrap anchorx="margin" anchory="page"/>
              <w10:anchorlock/>
            </v:shape>
          </w:pict>
        </mc:Fallback>
      </mc:AlternateContent>
    </w:r>
  </w:p>
  <w:p w14:paraId="764CB694"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0800" behindDoc="0" locked="1" layoutInCell="1" allowOverlap="1" wp14:anchorId="707B9A60" wp14:editId="50DE4591">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46CF336" w14:textId="77777777"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86A1B">
                            <w:rPr>
                              <w:rFonts w:ascii="Montserrat" w:hAnsi="Montserrat"/>
                              <w:noProof/>
                            </w:rPr>
                            <w:t>2</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7B9A60" id="_x0000_s1027" type="#_x0000_t202" style="position:absolute;margin-left:-25.1pt;margin-top:0;width:26.1pt;height:57.25pt;z-index:25166080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vDsqkAICAADrAwAADgAAAAAAAAAA&#10;AAAAAAAuAgAAZHJzL2Uyb0RvYy54bWxQSwECLQAUAAYACAAAACEAkUB/XNsAAAAEAQAADwAAAAAA&#10;AAAAAAAAAABcBAAAZHJzL2Rvd25yZXYueG1sUEsFBgAAAAAEAAQA8wAAAGQFAAAAAA==&#10;" filled="f" stroked="f">
              <v:textbox inset="0,0,0,0">
                <w:txbxContent>
                  <w:p w14:paraId="546CF336" w14:textId="77777777"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86A1B">
                      <w:rPr>
                        <w:rFonts w:ascii="Montserrat" w:hAnsi="Montserrat"/>
                        <w:noProof/>
                      </w:rPr>
                      <w:t>2</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197819"/>
      <w:showingPlcHdr/>
      <w:dataBinding w:xpath="/root[1]/Classification[1]" w:storeItemID="{F533AE62-A212-4B26-92DA-A3B336E8AE06}"/>
      <w:text/>
    </w:sdtPr>
    <w:sdtEndPr/>
    <w:sdtContent>
      <w:p w14:paraId="2E7ED18C" w14:textId="77777777" w:rsidR="00D559CC" w:rsidRDefault="00CD6580" w:rsidP="00D559CC">
        <w:pPr>
          <w:pStyle w:val="ProtectiveMarking"/>
          <w:rPr>
            <w:rFonts w:cstheme="minorHAnsi"/>
          </w:rPr>
        </w:pPr>
        <w:r>
          <w:rPr>
            <w:rFonts w:asciiTheme="minorHAnsi" w:hAnsiTheme="minorHAnsi" w:cstheme="minorHAnsi"/>
            <w:sz w:val="20"/>
          </w:rPr>
          <w:t xml:space="preserve">     </w:t>
        </w:r>
      </w:p>
    </w:sdtContent>
  </w:sdt>
  <w:p w14:paraId="5239C332" w14:textId="77777777" w:rsidR="009672EB" w:rsidRPr="00F651C4" w:rsidRDefault="00D559CC" w:rsidP="00D559CC">
    <w:pPr>
      <w:pStyle w:val="Footerline"/>
    </w:pPr>
    <w:r>
      <w:rPr>
        <w:lang w:eastAsia="en-AU"/>
      </w:rPr>
      <w:t xml:space="preserve"> </w:t>
    </w:r>
    <w:r w:rsidR="009672EB">
      <w:rPr>
        <w:lang w:eastAsia="en-AU"/>
      </w:rPr>
      <mc:AlternateContent>
        <mc:Choice Requires="wps">
          <w:drawing>
            <wp:anchor distT="0" distB="0" distL="114300" distR="114300" simplePos="0" relativeHeight="251656704" behindDoc="0" locked="0" layoutInCell="1" allowOverlap="1" wp14:anchorId="3575A800" wp14:editId="7DBAD818">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2F28F" id="Straight Connector 39"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D023F1E"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4656" behindDoc="0" locked="1" layoutInCell="1" allowOverlap="1" wp14:anchorId="04011798" wp14:editId="38F2D3E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75B2C98" w14:textId="77777777"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86A1B">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011798" id="_x0000_t202" coordsize="21600,21600" o:spt="202" path="m,l,21600r21600,l21600,xe">
              <v:stroke joinstyle="miter"/>
              <v:path gradientshapeok="t" o:connecttype="rect"/>
            </v:shapetype>
            <v:shape id="_x0000_s1029" type="#_x0000_t202" style="position:absolute;margin-left:-25.1pt;margin-top:0;width:26.1pt;height:57.25pt;z-index:25165465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475B2C98" w14:textId="77777777"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86A1B">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462A" w14:textId="77777777" w:rsidR="00826E52" w:rsidRPr="007A6FC6" w:rsidRDefault="00826E52" w:rsidP="00B95533">
      <w:pPr>
        <w:spacing w:after="0" w:line="240" w:lineRule="auto"/>
        <w:rPr>
          <w:color w:val="BEA887" w:themeColor="accent2"/>
        </w:rPr>
      </w:pPr>
      <w:r w:rsidRPr="007A6FC6">
        <w:rPr>
          <w:color w:val="BEA887" w:themeColor="accent2"/>
        </w:rPr>
        <w:separator/>
      </w:r>
    </w:p>
  </w:footnote>
  <w:footnote w:type="continuationSeparator" w:id="0">
    <w:p w14:paraId="7626F18B" w14:textId="77777777" w:rsidR="00826E52" w:rsidRPr="007A6FC6" w:rsidRDefault="00826E52"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3922" w14:textId="77777777" w:rsidR="00386A1B" w:rsidRDefault="0038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16DB" w14:textId="77777777" w:rsidR="00D559CC" w:rsidRDefault="009672EB" w:rsidP="00D559CC">
    <w:pPr>
      <w:pStyle w:val="ProtectiveMarking"/>
      <w:rPr>
        <w:rFonts w:cstheme="minorHAnsi"/>
      </w:rPr>
    </w:pPr>
    <w:r>
      <w:rPr>
        <w:lang w:eastAsia="en-AU"/>
      </w:rPr>
      <w:drawing>
        <wp:anchor distT="0" distB="0" distL="114300" distR="114300" simplePos="0" relativeHeight="251657728" behindDoc="0" locked="1" layoutInCell="1" allowOverlap="1" wp14:anchorId="5ADB4A37" wp14:editId="29BAF5DA">
          <wp:simplePos x="0" y="0"/>
          <wp:positionH relativeFrom="margin">
            <wp:align>left</wp:align>
          </wp:positionH>
          <wp:positionV relativeFrom="page">
            <wp:posOffset>628650</wp:posOffset>
          </wp:positionV>
          <wp:extent cx="6480000" cy="186711"/>
          <wp:effectExtent l="0" t="0" r="0" b="3810"/>
          <wp:wrapNone/>
          <wp:docPr id="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showingPlcHdr/>
        <w:dataBinding w:xpath="/root[1]/Classification[1]" w:storeItemID="{F533AE62-A212-4B26-92DA-A3B336E8AE06}"/>
        <w:text/>
      </w:sdtPr>
      <w:sdtEndPr/>
      <w:sdtContent>
        <w:r w:rsidR="00CD6580">
          <w:rPr>
            <w:rFonts w:asciiTheme="minorHAnsi" w:hAnsiTheme="minorHAnsi" w:cstheme="minorHAnsi"/>
            <w:sz w:val="20"/>
          </w:rPr>
          <w:t xml:space="preserve">     </w:t>
        </w:r>
      </w:sdtContent>
    </w:sdt>
  </w:p>
  <w:p w14:paraId="2FF9B84F" w14:textId="77777777" w:rsidR="009672EB" w:rsidRDefault="009672EB" w:rsidP="00D559CC">
    <w:pPr>
      <w:pStyle w:val="Header"/>
      <w:tabs>
        <w:tab w:val="clear" w:pos="4513"/>
        <w:tab w:val="clear" w:pos="9026"/>
        <w:tab w:val="center" w:pos="5102"/>
      </w:tabs>
    </w:pPr>
  </w:p>
  <w:p w14:paraId="1A2085FE"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9212053"/>
      <w:showingPlcHdr/>
      <w:dataBinding w:xpath="/root[1]/Classification[1]" w:storeItemID="{F533AE62-A212-4B26-92DA-A3B336E8AE06}"/>
      <w:text/>
    </w:sdtPr>
    <w:sdtEndPr/>
    <w:sdtContent>
      <w:p w14:paraId="7BB0D853" w14:textId="77777777" w:rsidR="00D559CC" w:rsidRDefault="00CD6580" w:rsidP="00D559CC">
        <w:pPr>
          <w:pStyle w:val="ProtectiveMarking"/>
          <w:rPr>
            <w:rFonts w:cstheme="minorHAnsi"/>
          </w:rPr>
        </w:pPr>
        <w:r>
          <w:rPr>
            <w:rFonts w:asciiTheme="minorHAnsi" w:hAnsiTheme="minorHAnsi" w:cstheme="minorHAnsi"/>
            <w:sz w:val="20"/>
          </w:rPr>
          <w:t xml:space="preserve">     </w:t>
        </w:r>
      </w:p>
    </w:sdtContent>
  </w:sdt>
  <w:p w14:paraId="4A67DB77" w14:textId="77777777" w:rsidR="00D559CC" w:rsidRDefault="00D559CC" w:rsidP="00C55FEB">
    <w:pPr>
      <w:pStyle w:val="Header"/>
    </w:pPr>
  </w:p>
  <w:p w14:paraId="0D5B530E" w14:textId="77777777" w:rsidR="00C55FEB" w:rsidRDefault="001509C2" w:rsidP="00C55FEB">
    <w:pPr>
      <w:pStyle w:val="Header"/>
    </w:pPr>
    <w:r>
      <w:rPr>
        <w:noProof/>
        <w:lang w:eastAsia="en-AU"/>
      </w:rPr>
      <w:drawing>
        <wp:inline distT="0" distB="0" distL="0" distR="0" wp14:anchorId="7A1FACB4" wp14:editId="2C317E36">
          <wp:extent cx="717550" cy="8001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038DE601" w14:textId="77777777" w:rsidR="00002AD2" w:rsidRPr="002D4974" w:rsidRDefault="00002AD2" w:rsidP="00002AD2">
    <w:pPr>
      <w:pStyle w:val="Header"/>
      <w:rPr>
        <w:sz w:val="8"/>
        <w:szCs w:val="8"/>
      </w:rPr>
    </w:pPr>
  </w:p>
  <w:p w14:paraId="75BD6464"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9776" behindDoc="0" locked="0" layoutInCell="1" allowOverlap="1" wp14:anchorId="01C3AB2C" wp14:editId="4A8A6A63">
              <wp:simplePos x="0" y="0"/>
              <wp:positionH relativeFrom="margin">
                <wp:align>right</wp:align>
              </wp:positionH>
              <wp:positionV relativeFrom="paragraph">
                <wp:posOffset>25567</wp:posOffset>
              </wp:positionV>
              <wp:extent cx="6471332" cy="46721"/>
              <wp:effectExtent l="0" t="0" r="24765" b="29845"/>
              <wp:wrapNone/>
              <wp:docPr id="5" name="Straight Connector 5"/>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988C0" id="Straight Connector 5" o:spid="_x0000_s1026" style="position:absolute;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" strokecolor="#3f84c5" strokeweight=".5pt">
              <v:stroke joinstyle="miter"/>
              <w10:wrap anchorx="margin"/>
            </v:line>
          </w:pict>
        </mc:Fallback>
      </mc:AlternateContent>
    </w:r>
    <w:r w:rsidR="00C55FEB" w:rsidRPr="00C55FEB">
      <w:rPr>
        <w:rFonts w:ascii="Montserrat" w:hAnsi="Montserrat"/>
        <w:noProof/>
        <w:lang w:eastAsia="en-AU"/>
      </w:rPr>
      <mc:AlternateContent>
        <mc:Choice Requires="wps">
          <w:drawing>
            <wp:anchor distT="0" distB="0" distL="118745" distR="118745" simplePos="0" relativeHeight="251658752" behindDoc="1" locked="0" layoutInCell="1" allowOverlap="0" wp14:anchorId="3B2022AC" wp14:editId="5ADEEEA2">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2803D0B"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6517C" id="Rectangle 197" o:spid="_x0000_s1028" style="position:absolute;margin-left:-59.9pt;margin-top:.5pt;width:629.3pt;height:10.3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" o:allowoverlap="f" fillcolor="#3f84c5" stroked="f">
              <v:fill color2="#8ad2d5" angle="90" focus="100%" type="gradient">
                <o:fill v:ext="view" type="gradientUnscaled"/>
              </v:fill>
              <v:textbox>
                <w:txbxContent>
                  <w:p w:rsidR="00C55FEB" w:rsidRDefault="00C55FEB" w:rsidP="00C55FEB">
                    <w:pPr>
                      <w:pStyle w:val="Header"/>
                      <w:ind w:left="194" w:right="182"/>
                      <w:jc w:val="center"/>
                      <w:rPr>
                        <w:caps/>
                      </w:rPr>
                    </w:pPr>
                  </w:p>
                </w:txbxContent>
              </v:textbox>
              <w10:wrap type="square" anchorx="margin" anchory="page"/>
            </v:rect>
          </w:pict>
        </mc:Fallback>
      </mc:AlternateContent>
    </w:r>
  </w:p>
  <w:p w14:paraId="7DC13AB9" w14:textId="77777777" w:rsidR="009672EB" w:rsidRDefault="0096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4"/>
  </w:num>
  <w:num w:numId="2">
    <w:abstractNumId w:val="11"/>
  </w:num>
  <w:num w:numId="3">
    <w:abstractNumId w:val="8"/>
  </w:num>
  <w:num w:numId="4">
    <w:abstractNumId w:val="14"/>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8"/>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6"/>
  </w:num>
  <w:num w:numId="28">
    <w:abstractNumId w:val="6"/>
  </w:num>
  <w:num w:numId="29">
    <w:abstractNumId w:val="5"/>
  </w:num>
  <w:num w:numId="30">
    <w:abstractNumId w:val="10"/>
  </w:num>
  <w:num w:numId="31">
    <w:abstractNumId w:val="1"/>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D5"/>
    <w:rsid w:val="00000505"/>
    <w:rsid w:val="00002AD2"/>
    <w:rsid w:val="00002F73"/>
    <w:rsid w:val="00007EB1"/>
    <w:rsid w:val="00014206"/>
    <w:rsid w:val="0001518F"/>
    <w:rsid w:val="000230F3"/>
    <w:rsid w:val="00023AC4"/>
    <w:rsid w:val="0002555C"/>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3C86"/>
    <w:rsid w:val="00094B02"/>
    <w:rsid w:val="0009590F"/>
    <w:rsid w:val="00095BF3"/>
    <w:rsid w:val="000A041E"/>
    <w:rsid w:val="000A08CA"/>
    <w:rsid w:val="000A0E4C"/>
    <w:rsid w:val="000C7723"/>
    <w:rsid w:val="000D106A"/>
    <w:rsid w:val="000D113F"/>
    <w:rsid w:val="000E351D"/>
    <w:rsid w:val="000E60F7"/>
    <w:rsid w:val="000F1B86"/>
    <w:rsid w:val="000F23B0"/>
    <w:rsid w:val="000F5917"/>
    <w:rsid w:val="001007B9"/>
    <w:rsid w:val="00105ECB"/>
    <w:rsid w:val="001205C8"/>
    <w:rsid w:val="001266FD"/>
    <w:rsid w:val="00131315"/>
    <w:rsid w:val="00132268"/>
    <w:rsid w:val="001336CF"/>
    <w:rsid w:val="00143288"/>
    <w:rsid w:val="001509C2"/>
    <w:rsid w:val="0015537B"/>
    <w:rsid w:val="00164054"/>
    <w:rsid w:val="0016781C"/>
    <w:rsid w:val="001727AF"/>
    <w:rsid w:val="00176EA5"/>
    <w:rsid w:val="00177611"/>
    <w:rsid w:val="0017798C"/>
    <w:rsid w:val="001809C6"/>
    <w:rsid w:val="001813AE"/>
    <w:rsid w:val="00181C56"/>
    <w:rsid w:val="001850CB"/>
    <w:rsid w:val="0018656C"/>
    <w:rsid w:val="00191481"/>
    <w:rsid w:val="001953CF"/>
    <w:rsid w:val="00195BA8"/>
    <w:rsid w:val="001A1957"/>
    <w:rsid w:val="001A2F86"/>
    <w:rsid w:val="001A4822"/>
    <w:rsid w:val="001A48BF"/>
    <w:rsid w:val="001B0144"/>
    <w:rsid w:val="001B10ED"/>
    <w:rsid w:val="001C2FC8"/>
    <w:rsid w:val="001D283B"/>
    <w:rsid w:val="001D3457"/>
    <w:rsid w:val="001E4245"/>
    <w:rsid w:val="001F0654"/>
    <w:rsid w:val="001F3722"/>
    <w:rsid w:val="001F6990"/>
    <w:rsid w:val="001F738E"/>
    <w:rsid w:val="0020007C"/>
    <w:rsid w:val="0021247A"/>
    <w:rsid w:val="00214BFB"/>
    <w:rsid w:val="002229A5"/>
    <w:rsid w:val="002317BD"/>
    <w:rsid w:val="00231B22"/>
    <w:rsid w:val="00234705"/>
    <w:rsid w:val="00237365"/>
    <w:rsid w:val="00245F48"/>
    <w:rsid w:val="00250BE6"/>
    <w:rsid w:val="00252F38"/>
    <w:rsid w:val="00260C56"/>
    <w:rsid w:val="00264A5E"/>
    <w:rsid w:val="00271572"/>
    <w:rsid w:val="00277016"/>
    <w:rsid w:val="0027769C"/>
    <w:rsid w:val="00280DB4"/>
    <w:rsid w:val="00281E3E"/>
    <w:rsid w:val="00284710"/>
    <w:rsid w:val="00294571"/>
    <w:rsid w:val="00294D1D"/>
    <w:rsid w:val="002955DD"/>
    <w:rsid w:val="002A0289"/>
    <w:rsid w:val="002A371E"/>
    <w:rsid w:val="002B4B0A"/>
    <w:rsid w:val="002C0866"/>
    <w:rsid w:val="002C5F5B"/>
    <w:rsid w:val="002C777D"/>
    <w:rsid w:val="002D40B1"/>
    <w:rsid w:val="002D45CD"/>
    <w:rsid w:val="002D4974"/>
    <w:rsid w:val="002D75F9"/>
    <w:rsid w:val="002E07AC"/>
    <w:rsid w:val="002E6AA1"/>
    <w:rsid w:val="002F57C6"/>
    <w:rsid w:val="00306BFD"/>
    <w:rsid w:val="00307A69"/>
    <w:rsid w:val="00312E4A"/>
    <w:rsid w:val="0031546F"/>
    <w:rsid w:val="003159F3"/>
    <w:rsid w:val="00316B0D"/>
    <w:rsid w:val="00321ECD"/>
    <w:rsid w:val="003300DB"/>
    <w:rsid w:val="0033088D"/>
    <w:rsid w:val="00335425"/>
    <w:rsid w:val="003371F0"/>
    <w:rsid w:val="00342E49"/>
    <w:rsid w:val="00345B55"/>
    <w:rsid w:val="003462B0"/>
    <w:rsid w:val="003500C6"/>
    <w:rsid w:val="0035641C"/>
    <w:rsid w:val="00363AE5"/>
    <w:rsid w:val="003819B3"/>
    <w:rsid w:val="003848EF"/>
    <w:rsid w:val="00385B65"/>
    <w:rsid w:val="00386A1B"/>
    <w:rsid w:val="00391929"/>
    <w:rsid w:val="003A3E57"/>
    <w:rsid w:val="003B5A05"/>
    <w:rsid w:val="003C6961"/>
    <w:rsid w:val="003D21A3"/>
    <w:rsid w:val="003D33F7"/>
    <w:rsid w:val="003E025A"/>
    <w:rsid w:val="003E2924"/>
    <w:rsid w:val="003E6B8B"/>
    <w:rsid w:val="003F017E"/>
    <w:rsid w:val="003F17BC"/>
    <w:rsid w:val="003F1A1E"/>
    <w:rsid w:val="003F5F4B"/>
    <w:rsid w:val="003F7E70"/>
    <w:rsid w:val="0040648D"/>
    <w:rsid w:val="00414CEB"/>
    <w:rsid w:val="004158C9"/>
    <w:rsid w:val="004163FA"/>
    <w:rsid w:val="00423E92"/>
    <w:rsid w:val="004257F1"/>
    <w:rsid w:val="004366AE"/>
    <w:rsid w:val="0044371A"/>
    <w:rsid w:val="00454696"/>
    <w:rsid w:val="004616FF"/>
    <w:rsid w:val="004759ED"/>
    <w:rsid w:val="004869E0"/>
    <w:rsid w:val="004945F7"/>
    <w:rsid w:val="004957BB"/>
    <w:rsid w:val="00497F14"/>
    <w:rsid w:val="004B2CB0"/>
    <w:rsid w:val="004B7B8B"/>
    <w:rsid w:val="004C18F6"/>
    <w:rsid w:val="004C6518"/>
    <w:rsid w:val="004D0B40"/>
    <w:rsid w:val="004D24EB"/>
    <w:rsid w:val="004D688C"/>
    <w:rsid w:val="004E58AE"/>
    <w:rsid w:val="004F20A9"/>
    <w:rsid w:val="004F73E8"/>
    <w:rsid w:val="005060F0"/>
    <w:rsid w:val="00506DDB"/>
    <w:rsid w:val="0051316F"/>
    <w:rsid w:val="00515BD5"/>
    <w:rsid w:val="00523958"/>
    <w:rsid w:val="0053301E"/>
    <w:rsid w:val="005370B2"/>
    <w:rsid w:val="005400C8"/>
    <w:rsid w:val="00543E44"/>
    <w:rsid w:val="00543FDE"/>
    <w:rsid w:val="00552197"/>
    <w:rsid w:val="00552F1C"/>
    <w:rsid w:val="00562166"/>
    <w:rsid w:val="00574F28"/>
    <w:rsid w:val="00576C8D"/>
    <w:rsid w:val="00585FA6"/>
    <w:rsid w:val="0058793B"/>
    <w:rsid w:val="005917FA"/>
    <w:rsid w:val="00595F35"/>
    <w:rsid w:val="00596D03"/>
    <w:rsid w:val="005A0DE7"/>
    <w:rsid w:val="005A355D"/>
    <w:rsid w:val="005B1764"/>
    <w:rsid w:val="005B210C"/>
    <w:rsid w:val="005B241C"/>
    <w:rsid w:val="005B27D0"/>
    <w:rsid w:val="005C7655"/>
    <w:rsid w:val="005C7C79"/>
    <w:rsid w:val="005D1BC5"/>
    <w:rsid w:val="005D2D7A"/>
    <w:rsid w:val="005D7026"/>
    <w:rsid w:val="005F3D48"/>
    <w:rsid w:val="005F79CC"/>
    <w:rsid w:val="005F7EB5"/>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60"/>
    <w:rsid w:val="00663EAD"/>
    <w:rsid w:val="006674FC"/>
    <w:rsid w:val="006719C9"/>
    <w:rsid w:val="00675B34"/>
    <w:rsid w:val="00682080"/>
    <w:rsid w:val="00684ABF"/>
    <w:rsid w:val="00685BF1"/>
    <w:rsid w:val="00692AE7"/>
    <w:rsid w:val="006934C7"/>
    <w:rsid w:val="00697A16"/>
    <w:rsid w:val="00697F67"/>
    <w:rsid w:val="006A131D"/>
    <w:rsid w:val="006A2795"/>
    <w:rsid w:val="006A39D8"/>
    <w:rsid w:val="006A4B07"/>
    <w:rsid w:val="006A72D0"/>
    <w:rsid w:val="006B0488"/>
    <w:rsid w:val="006B089B"/>
    <w:rsid w:val="006B3301"/>
    <w:rsid w:val="006B56FC"/>
    <w:rsid w:val="006C03F4"/>
    <w:rsid w:val="006C0869"/>
    <w:rsid w:val="006C7B63"/>
    <w:rsid w:val="006D499F"/>
    <w:rsid w:val="006E086B"/>
    <w:rsid w:val="006E2EA3"/>
    <w:rsid w:val="006E350F"/>
    <w:rsid w:val="006E70FF"/>
    <w:rsid w:val="006F173B"/>
    <w:rsid w:val="006F300C"/>
    <w:rsid w:val="007028DA"/>
    <w:rsid w:val="00705A3F"/>
    <w:rsid w:val="00711110"/>
    <w:rsid w:val="00714808"/>
    <w:rsid w:val="00714E79"/>
    <w:rsid w:val="007239F8"/>
    <w:rsid w:val="007314C0"/>
    <w:rsid w:val="00731FE3"/>
    <w:rsid w:val="00753B4D"/>
    <w:rsid w:val="00754949"/>
    <w:rsid w:val="007660B9"/>
    <w:rsid w:val="00780AC4"/>
    <w:rsid w:val="00781797"/>
    <w:rsid w:val="007836C4"/>
    <w:rsid w:val="007956C4"/>
    <w:rsid w:val="007A14EE"/>
    <w:rsid w:val="007A27C5"/>
    <w:rsid w:val="007A52E1"/>
    <w:rsid w:val="007A6D7B"/>
    <w:rsid w:val="007A6FC6"/>
    <w:rsid w:val="007C3F60"/>
    <w:rsid w:val="007C520F"/>
    <w:rsid w:val="007D680C"/>
    <w:rsid w:val="007F7FED"/>
    <w:rsid w:val="008051C4"/>
    <w:rsid w:val="00805B42"/>
    <w:rsid w:val="00806393"/>
    <w:rsid w:val="0081512D"/>
    <w:rsid w:val="00817B50"/>
    <w:rsid w:val="00820E0F"/>
    <w:rsid w:val="00825410"/>
    <w:rsid w:val="00826E52"/>
    <w:rsid w:val="008275B9"/>
    <w:rsid w:val="0083261D"/>
    <w:rsid w:val="00832D83"/>
    <w:rsid w:val="00832D89"/>
    <w:rsid w:val="00834322"/>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95CFC"/>
    <w:rsid w:val="008966C4"/>
    <w:rsid w:val="008A6759"/>
    <w:rsid w:val="008B13B1"/>
    <w:rsid w:val="008B493F"/>
    <w:rsid w:val="008C115E"/>
    <w:rsid w:val="008D0504"/>
    <w:rsid w:val="008D1256"/>
    <w:rsid w:val="008D2734"/>
    <w:rsid w:val="008D275A"/>
    <w:rsid w:val="008E109E"/>
    <w:rsid w:val="008E66E6"/>
    <w:rsid w:val="008F112A"/>
    <w:rsid w:val="00900D4B"/>
    <w:rsid w:val="009014BC"/>
    <w:rsid w:val="009020BD"/>
    <w:rsid w:val="00902CAC"/>
    <w:rsid w:val="009036CA"/>
    <w:rsid w:val="00917F95"/>
    <w:rsid w:val="00923EDF"/>
    <w:rsid w:val="00935AD4"/>
    <w:rsid w:val="00937CE1"/>
    <w:rsid w:val="0094513B"/>
    <w:rsid w:val="0094688C"/>
    <w:rsid w:val="00957258"/>
    <w:rsid w:val="00963FB3"/>
    <w:rsid w:val="009647E0"/>
    <w:rsid w:val="009672EB"/>
    <w:rsid w:val="00973090"/>
    <w:rsid w:val="0099436F"/>
    <w:rsid w:val="009959E0"/>
    <w:rsid w:val="00996BEA"/>
    <w:rsid w:val="00997D1E"/>
    <w:rsid w:val="009A33FB"/>
    <w:rsid w:val="009A5056"/>
    <w:rsid w:val="009B1428"/>
    <w:rsid w:val="009B1A44"/>
    <w:rsid w:val="009B2ADD"/>
    <w:rsid w:val="009B300F"/>
    <w:rsid w:val="009B4379"/>
    <w:rsid w:val="009D161E"/>
    <w:rsid w:val="009F5D36"/>
    <w:rsid w:val="009F751D"/>
    <w:rsid w:val="00A00EF2"/>
    <w:rsid w:val="00A069F9"/>
    <w:rsid w:val="00A07F0E"/>
    <w:rsid w:val="00A10AC2"/>
    <w:rsid w:val="00A173EC"/>
    <w:rsid w:val="00A17F9A"/>
    <w:rsid w:val="00A3076D"/>
    <w:rsid w:val="00A346CA"/>
    <w:rsid w:val="00A477A0"/>
    <w:rsid w:val="00A47C07"/>
    <w:rsid w:val="00A50BDE"/>
    <w:rsid w:val="00A5524F"/>
    <w:rsid w:val="00A607B5"/>
    <w:rsid w:val="00A61711"/>
    <w:rsid w:val="00A62F19"/>
    <w:rsid w:val="00A63A3E"/>
    <w:rsid w:val="00A66C34"/>
    <w:rsid w:val="00A67316"/>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D70ED"/>
    <w:rsid w:val="00AE0E38"/>
    <w:rsid w:val="00AE11C4"/>
    <w:rsid w:val="00AE297B"/>
    <w:rsid w:val="00AE58D5"/>
    <w:rsid w:val="00AE58F8"/>
    <w:rsid w:val="00AE6686"/>
    <w:rsid w:val="00AE696D"/>
    <w:rsid w:val="00AF7794"/>
    <w:rsid w:val="00B0259B"/>
    <w:rsid w:val="00B06546"/>
    <w:rsid w:val="00B13055"/>
    <w:rsid w:val="00B20601"/>
    <w:rsid w:val="00B24D0A"/>
    <w:rsid w:val="00B3317D"/>
    <w:rsid w:val="00B36583"/>
    <w:rsid w:val="00B37705"/>
    <w:rsid w:val="00B455C1"/>
    <w:rsid w:val="00B46015"/>
    <w:rsid w:val="00B53058"/>
    <w:rsid w:val="00B83B2F"/>
    <w:rsid w:val="00B87E45"/>
    <w:rsid w:val="00B95533"/>
    <w:rsid w:val="00BA47D6"/>
    <w:rsid w:val="00BB0067"/>
    <w:rsid w:val="00BB0F68"/>
    <w:rsid w:val="00BB1FFF"/>
    <w:rsid w:val="00BB2567"/>
    <w:rsid w:val="00BC24CA"/>
    <w:rsid w:val="00BD113A"/>
    <w:rsid w:val="00BD2B9F"/>
    <w:rsid w:val="00BD35B3"/>
    <w:rsid w:val="00BD3DA8"/>
    <w:rsid w:val="00BD45D5"/>
    <w:rsid w:val="00BE64F3"/>
    <w:rsid w:val="00BF465F"/>
    <w:rsid w:val="00C00697"/>
    <w:rsid w:val="00C0095A"/>
    <w:rsid w:val="00C02CE1"/>
    <w:rsid w:val="00C16384"/>
    <w:rsid w:val="00C241A5"/>
    <w:rsid w:val="00C464A7"/>
    <w:rsid w:val="00C511C3"/>
    <w:rsid w:val="00C51C42"/>
    <w:rsid w:val="00C52329"/>
    <w:rsid w:val="00C55FEB"/>
    <w:rsid w:val="00C5601D"/>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B4266"/>
    <w:rsid w:val="00CC099E"/>
    <w:rsid w:val="00CC1475"/>
    <w:rsid w:val="00CC6B7E"/>
    <w:rsid w:val="00CD4778"/>
    <w:rsid w:val="00CD6580"/>
    <w:rsid w:val="00CD730D"/>
    <w:rsid w:val="00CE1635"/>
    <w:rsid w:val="00CF0D33"/>
    <w:rsid w:val="00CF322F"/>
    <w:rsid w:val="00CF3264"/>
    <w:rsid w:val="00CF7819"/>
    <w:rsid w:val="00D171A8"/>
    <w:rsid w:val="00D41A54"/>
    <w:rsid w:val="00D4602A"/>
    <w:rsid w:val="00D4643A"/>
    <w:rsid w:val="00D46EB7"/>
    <w:rsid w:val="00D52159"/>
    <w:rsid w:val="00D54C52"/>
    <w:rsid w:val="00D54CE5"/>
    <w:rsid w:val="00D559CC"/>
    <w:rsid w:val="00D55E22"/>
    <w:rsid w:val="00D611A9"/>
    <w:rsid w:val="00D620F7"/>
    <w:rsid w:val="00D621F3"/>
    <w:rsid w:val="00D63801"/>
    <w:rsid w:val="00D9012E"/>
    <w:rsid w:val="00D90897"/>
    <w:rsid w:val="00D93BE5"/>
    <w:rsid w:val="00DA3036"/>
    <w:rsid w:val="00DA4076"/>
    <w:rsid w:val="00DB015B"/>
    <w:rsid w:val="00DB20CE"/>
    <w:rsid w:val="00DB35E7"/>
    <w:rsid w:val="00DB5E67"/>
    <w:rsid w:val="00DB6F16"/>
    <w:rsid w:val="00DB7514"/>
    <w:rsid w:val="00DC056F"/>
    <w:rsid w:val="00DC3380"/>
    <w:rsid w:val="00DC3E48"/>
    <w:rsid w:val="00DD6C35"/>
    <w:rsid w:val="00DE193D"/>
    <w:rsid w:val="00DE710F"/>
    <w:rsid w:val="00DE7EED"/>
    <w:rsid w:val="00E02E5D"/>
    <w:rsid w:val="00E14B90"/>
    <w:rsid w:val="00E23B18"/>
    <w:rsid w:val="00E36EF5"/>
    <w:rsid w:val="00E401B3"/>
    <w:rsid w:val="00E46F31"/>
    <w:rsid w:val="00E50185"/>
    <w:rsid w:val="00E578B7"/>
    <w:rsid w:val="00E63231"/>
    <w:rsid w:val="00E7220D"/>
    <w:rsid w:val="00E7329A"/>
    <w:rsid w:val="00E73F85"/>
    <w:rsid w:val="00E76451"/>
    <w:rsid w:val="00E8016F"/>
    <w:rsid w:val="00E80E52"/>
    <w:rsid w:val="00E816CE"/>
    <w:rsid w:val="00E87010"/>
    <w:rsid w:val="00E90FB5"/>
    <w:rsid w:val="00EA0688"/>
    <w:rsid w:val="00EA19B4"/>
    <w:rsid w:val="00EB03AD"/>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34D9"/>
    <w:rsid w:val="00F46D66"/>
    <w:rsid w:val="00F4704F"/>
    <w:rsid w:val="00F50EE3"/>
    <w:rsid w:val="00F52D1A"/>
    <w:rsid w:val="00F651C4"/>
    <w:rsid w:val="00F66A26"/>
    <w:rsid w:val="00F734D6"/>
    <w:rsid w:val="00F7682E"/>
    <w:rsid w:val="00F875EE"/>
    <w:rsid w:val="00F92C57"/>
    <w:rsid w:val="00F9344F"/>
    <w:rsid w:val="00F97B14"/>
    <w:rsid w:val="00FB20C4"/>
    <w:rsid w:val="00FB3C96"/>
    <w:rsid w:val="00FB60EF"/>
    <w:rsid w:val="00FC3D4F"/>
    <w:rsid w:val="00FC49FB"/>
    <w:rsid w:val="00FC5756"/>
    <w:rsid w:val="00FC7592"/>
    <w:rsid w:val="00FD659E"/>
    <w:rsid w:val="00FE2816"/>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FB25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semiHidden/>
    <w:unhideWhenUsed/>
    <w:rsid w:val="007A14EE"/>
    <w:pPr>
      <w:spacing w:line="240" w:lineRule="auto"/>
    </w:pPr>
  </w:style>
  <w:style w:type="character" w:customStyle="1" w:styleId="CommentTextChar">
    <w:name w:val="Comment Text Char"/>
    <w:basedOn w:val="DefaultParagraphFont"/>
    <w:link w:val="CommentText"/>
    <w:uiPriority w:val="99"/>
    <w:semiHidden/>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DOC22-357943</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B88129A1-9669-474A-B974-F5A1D9E0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04474-9DA7-4E4F-A832-BA28287E84F8}">
  <ds:schemaRefs>
    <ds:schemaRef ds:uri="http://schemas.microsoft.com/sharepoint/v3/contenttype/forms"/>
  </ds:schemaRefs>
</ds:datastoreItem>
</file>

<file path=customXml/itemProps4.xml><?xml version="1.0" encoding="utf-8"?>
<ds:datastoreItem xmlns:ds="http://schemas.openxmlformats.org/officeDocument/2006/customXml" ds:itemID="{8D6971BE-7446-4C20-B462-DF413F6BD5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3FFE51E4-3462-44B5-A697-20F14034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4611</Characters>
  <Application>Microsoft Office Word</Application>
  <DocSecurity>4</DocSecurity>
  <Lines>144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2022-12-16T03:49:00Z</dcterms:created>
  <dcterms:modified xsi:type="dcterms:W3CDTF">2022-12-16T03:49:00Z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y fmtid="{D5CDD505-2E9C-101B-9397-08002B2CF9AE}" pid="6" name="PMC.ESearch.TagGeneratedTime">
    <vt:lpwstr>2022-12-16T14:51:39</vt:lpwstr>
  </property>
</Properties>
</file>