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41DD9" w14:textId="77777777" w:rsidR="00E33F6B" w:rsidRPr="00234DAD" w:rsidRDefault="00E33F6B" w:rsidP="00E33F6B">
      <w:pPr>
        <w:pStyle w:val="Default"/>
        <w:spacing w:after="120"/>
        <w:rPr>
          <w:rFonts w:asciiTheme="minorHAnsi" w:hAnsiTheme="minorHAnsi" w:cstheme="minorHAnsi"/>
          <w:sz w:val="28"/>
          <w:szCs w:val="28"/>
        </w:rPr>
      </w:pPr>
      <w:r w:rsidRPr="00234DAD">
        <w:rPr>
          <w:rFonts w:asciiTheme="minorHAnsi" w:hAnsiTheme="minorHAnsi" w:cstheme="minorHAnsi"/>
          <w:b/>
          <w:bCs/>
          <w:sz w:val="28"/>
          <w:szCs w:val="28"/>
        </w:rPr>
        <w:t xml:space="preserve">Second Meeting of the Joint Council on Closing the Gap </w:t>
      </w:r>
    </w:p>
    <w:p w14:paraId="64B9C6ED"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b/>
          <w:bCs/>
        </w:rPr>
        <w:t xml:space="preserve">23 August 2019, Adelaide, Communiqué </w:t>
      </w:r>
    </w:p>
    <w:p w14:paraId="46115BAC"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 xml:space="preserve">The Joint Council on Closing the Gap held its second meeting in Adelaide on 23 August 2019. The inaugural meeting was on 27 March 2019 in Brisbane. </w:t>
      </w:r>
    </w:p>
    <w:p w14:paraId="22F6ACB4"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The Joint Council acknowledged the significant progress of the formal Partnership Agreement on Closing the Gap between governments and the Coalition of Peaks. This partnership, which gave effect to the Joint Council, now includes s</w:t>
      </w:r>
      <w:bookmarkStart w:id="0" w:name="_GoBack"/>
      <w:bookmarkEnd w:id="0"/>
      <w:r w:rsidRPr="007D14F5">
        <w:rPr>
          <w:rFonts w:asciiTheme="minorHAnsi" w:hAnsiTheme="minorHAnsi" w:cstheme="minorHAnsi"/>
        </w:rPr>
        <w:t xml:space="preserve">ignatories from the Coalition of Peaks, the Commonwealth, New South Wales, Victoria, Queensland, Western Australia, South Australia, the Australian Capital Territory, the Northern Territory and the Australian Local Government Association. Although Tasmania is yet to sign, it has been participating fully. </w:t>
      </w:r>
    </w:p>
    <w:p w14:paraId="6C4C3959"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The Partnership Agreement on Closing the Gap is an historic arrangement. It supports formal, shared decision making between Australian governments and Aboriginal and Torres Strait Islander Community Controlled Peak Organisations on Closing the Gap, as represented through the Coalition of Peaks. Today the Joint Council considered matters which have been jointly developed between governments and the Coalition of Peaks through a Partnership Working Group.</w:t>
      </w:r>
    </w:p>
    <w:p w14:paraId="434101DE"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 xml:space="preserve">The Joint Council considered a review of the National Indigenous Reform Agreement (NIRA), completed by the Partnership Working Group, and agreed to develop a new National Agreement on Closing the Gap, covering the next ten years, continuing the NIRA’s successful elements, strengthening others and addressing foundational areas that were previously excluded from consideration. The new National Agreement on Closing the Gap will be developed for the consideration of the Council of Australian Governments and the Coalition of Peaks. </w:t>
      </w:r>
    </w:p>
    <w:p w14:paraId="2FF18947"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 xml:space="preserve">The Joint Council endorsed in principle three new reform priorities for collective action to be built into the new National Agreement and accelerate improvements in life outcomes of Aboriginal and Torres Strait Islander peoples: </w:t>
      </w:r>
    </w:p>
    <w:p w14:paraId="602C2449" w14:textId="77777777" w:rsidR="00E33F6B" w:rsidRPr="007D14F5" w:rsidRDefault="00E33F6B" w:rsidP="00E33F6B">
      <w:pPr>
        <w:pStyle w:val="NoSpacing"/>
        <w:numPr>
          <w:ilvl w:val="1"/>
          <w:numId w:val="1"/>
        </w:numPr>
        <w:spacing w:after="120"/>
        <w:rPr>
          <w:rFonts w:eastAsia="Times New Roman" w:cstheme="minorHAnsi"/>
          <w:sz w:val="24"/>
          <w:szCs w:val="24"/>
        </w:rPr>
      </w:pPr>
      <w:r w:rsidRPr="007D14F5">
        <w:rPr>
          <w:rFonts w:eastAsia="Times New Roman" w:cstheme="minorHAnsi"/>
          <w:sz w:val="24"/>
          <w:szCs w:val="24"/>
          <w:lang w:val="en-GB"/>
        </w:rPr>
        <w:t xml:space="preserve">Developing and strengthening structures to ensure the </w:t>
      </w:r>
      <w:bookmarkStart w:id="1" w:name="_Hlk13650887"/>
      <w:r w:rsidRPr="007D14F5">
        <w:rPr>
          <w:rFonts w:eastAsia="Times New Roman" w:cstheme="minorHAnsi"/>
          <w:sz w:val="24"/>
          <w:szCs w:val="24"/>
          <w:lang w:val="en-GB"/>
        </w:rPr>
        <w:t>full involvement of Aboriginal and Torres Strait Islander peoples in shared decision making at the national, state and local or regional level and embedding their ownership, responsibility and expertise to close the gap;</w:t>
      </w:r>
      <w:bookmarkEnd w:id="1"/>
    </w:p>
    <w:p w14:paraId="1878E6E7" w14:textId="77777777" w:rsidR="00E33F6B" w:rsidRPr="007D14F5" w:rsidRDefault="00E33F6B" w:rsidP="00E33F6B">
      <w:pPr>
        <w:pStyle w:val="NoSpacing"/>
        <w:numPr>
          <w:ilvl w:val="1"/>
          <w:numId w:val="1"/>
        </w:numPr>
        <w:spacing w:after="120"/>
        <w:rPr>
          <w:rFonts w:eastAsia="Times New Roman" w:cstheme="minorHAnsi"/>
          <w:sz w:val="24"/>
          <w:szCs w:val="24"/>
          <w:lang w:val="en-GB"/>
        </w:rPr>
      </w:pPr>
      <w:r w:rsidRPr="007D14F5">
        <w:rPr>
          <w:rFonts w:eastAsia="Times New Roman" w:cstheme="minorHAnsi"/>
          <w:sz w:val="24"/>
          <w:szCs w:val="24"/>
          <w:lang w:val="en-GB"/>
        </w:rPr>
        <w:t>Building the formal Aboriginal and Torres Strait Islander community-controlled services sector to deliver closing the gap services and programs in agreed priority areas; and</w:t>
      </w:r>
    </w:p>
    <w:p w14:paraId="713EF259" w14:textId="77777777" w:rsidR="00E33F6B" w:rsidRPr="007D14F5" w:rsidRDefault="00E33F6B" w:rsidP="00E33F6B">
      <w:pPr>
        <w:pStyle w:val="NoSpacing"/>
        <w:numPr>
          <w:ilvl w:val="1"/>
          <w:numId w:val="1"/>
        </w:numPr>
        <w:spacing w:after="120"/>
        <w:rPr>
          <w:rFonts w:eastAsia="Times New Roman" w:cstheme="minorHAnsi"/>
          <w:sz w:val="24"/>
          <w:szCs w:val="24"/>
          <w:lang w:val="en-GB"/>
        </w:rPr>
      </w:pPr>
      <w:bookmarkStart w:id="2" w:name="_Hlk13819325"/>
      <w:r w:rsidRPr="007D14F5">
        <w:rPr>
          <w:rFonts w:eastAsia="Times New Roman" w:cstheme="minorHAnsi"/>
          <w:sz w:val="24"/>
          <w:szCs w:val="24"/>
          <w:lang w:val="en-GB"/>
        </w:rPr>
        <w:t>Ensuring all mainstream government agencies and institutions undertake systemic and structural transformation to contribute to Closing the Gap. </w:t>
      </w:r>
    </w:p>
    <w:bookmarkEnd w:id="2"/>
    <w:p w14:paraId="16E436A6"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t xml:space="preserve">As part of a shared commitment to the new partnership approach to Closing the Gap, the proposed reform priorities will form the basis for a public engagement process to be led by the Coalition of Peaks, in partnership with governments. The engagements will focus on building understanding and support for the reform priorities from Aboriginal and Torres Strait Islander representatives of organisations and communities across Australia; as well as talk through what is needed to make sure the reform priorities deliver real change to peoples’ lives, taking into account differing local and jurisdictional contexts. The engagements will be held in September and October 2019. </w:t>
      </w:r>
    </w:p>
    <w:p w14:paraId="4C112A96" w14:textId="77777777" w:rsidR="00E33F6B" w:rsidRPr="007D14F5" w:rsidRDefault="00E33F6B" w:rsidP="00E33F6B">
      <w:pPr>
        <w:pStyle w:val="Default"/>
        <w:spacing w:after="120"/>
        <w:rPr>
          <w:rFonts w:asciiTheme="minorHAnsi" w:hAnsiTheme="minorHAnsi" w:cstheme="minorHAnsi"/>
        </w:rPr>
      </w:pPr>
      <w:r w:rsidRPr="007D14F5">
        <w:rPr>
          <w:rFonts w:asciiTheme="minorHAnsi" w:hAnsiTheme="minorHAnsi" w:cstheme="minorHAnsi"/>
        </w:rPr>
        <w:lastRenderedPageBreak/>
        <w:t>The Joint Council also endorsed high</w:t>
      </w:r>
      <w:r w:rsidRPr="007D14F5">
        <w:rPr>
          <w:rFonts w:asciiTheme="minorHAnsi" w:hAnsiTheme="minorHAnsi" w:cstheme="minorHAnsi"/>
        </w:rPr>
        <w:noBreakHyphen/>
        <w:t xml:space="preserve">level accountability arrangements, for further development and inclusion in the new National Agreement. The new accountability arrangements deliver greater transparency and shared accountability for improving outcomes in the lives and wellbeing of Aboriginal and Torres Strait Islander peoples, and for how governments and Aboriginal and Torres Strait Islander peoples work together. </w:t>
      </w:r>
    </w:p>
    <w:p w14:paraId="499BA3BE" w14:textId="77777777" w:rsidR="00E33F6B" w:rsidRPr="007D14F5" w:rsidRDefault="00E33F6B" w:rsidP="00E33F6B">
      <w:pPr>
        <w:pStyle w:val="Default"/>
        <w:spacing w:after="240"/>
        <w:rPr>
          <w:rFonts w:asciiTheme="minorHAnsi" w:hAnsiTheme="minorHAnsi" w:cstheme="minorHAnsi"/>
        </w:rPr>
      </w:pPr>
      <w:r w:rsidRPr="007D14F5">
        <w:rPr>
          <w:rFonts w:asciiTheme="minorHAnsi" w:hAnsiTheme="minorHAnsi" w:cstheme="minorHAnsi"/>
        </w:rPr>
        <w:t xml:space="preserve">The Joint Council endorsed their Terms of Reference and forward work plan, these are now operational and can be accessed at </w:t>
      </w:r>
      <w:hyperlink r:id="rId8" w:history="1">
        <w:r w:rsidRPr="007D14F5">
          <w:rPr>
            <w:rStyle w:val="Hyperlink"/>
            <w:rFonts w:asciiTheme="minorHAnsi" w:hAnsiTheme="minorHAnsi" w:cstheme="minorHAnsi"/>
          </w:rPr>
          <w:t>https://closingthegap.pmc.gov.au/joint-council</w:t>
        </w:r>
      </w:hyperlink>
      <w:r w:rsidRPr="007D14F5">
        <w:rPr>
          <w:rFonts w:asciiTheme="minorHAnsi" w:hAnsiTheme="minorHAnsi" w:cstheme="minorHAnsi"/>
        </w:rPr>
        <w:t xml:space="preserve">. </w:t>
      </w:r>
    </w:p>
    <w:p w14:paraId="72E59566" w14:textId="77777777" w:rsidR="00E33F6B" w:rsidRPr="007D14F5" w:rsidRDefault="00E33F6B" w:rsidP="00E33F6B">
      <w:pPr>
        <w:spacing w:after="120" w:line="240" w:lineRule="auto"/>
        <w:rPr>
          <w:rFonts w:asciiTheme="minorHAnsi" w:hAnsiTheme="minorHAnsi" w:cstheme="minorHAnsi"/>
          <w:sz w:val="24"/>
          <w:szCs w:val="24"/>
        </w:rPr>
      </w:pPr>
      <w:r w:rsidRPr="007D14F5">
        <w:rPr>
          <w:rFonts w:asciiTheme="minorHAnsi" w:hAnsiTheme="minorHAnsi" w:cstheme="minorHAnsi"/>
          <w:b/>
          <w:bCs/>
          <w:sz w:val="24"/>
          <w:szCs w:val="24"/>
        </w:rPr>
        <w:t>Members attending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693"/>
      </w:tblGrid>
      <w:tr w:rsidR="00E33F6B" w:rsidRPr="007D14F5" w14:paraId="616CD437" w14:textId="77777777" w:rsidTr="0091253D">
        <w:trPr>
          <w:trHeight w:val="157"/>
        </w:trPr>
        <w:tc>
          <w:tcPr>
            <w:tcW w:w="6379" w:type="dxa"/>
          </w:tcPr>
          <w:p w14:paraId="6CA1610A"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b/>
                <w:bCs/>
              </w:rPr>
              <w:t xml:space="preserve">Member </w:t>
            </w:r>
          </w:p>
        </w:tc>
        <w:tc>
          <w:tcPr>
            <w:tcW w:w="2693" w:type="dxa"/>
          </w:tcPr>
          <w:p w14:paraId="0614A78F"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b/>
                <w:bCs/>
              </w:rPr>
              <w:t xml:space="preserve">Representing </w:t>
            </w:r>
          </w:p>
        </w:tc>
      </w:tr>
      <w:tr w:rsidR="00E33F6B" w:rsidRPr="007D14F5" w14:paraId="2DD9F6D1" w14:textId="77777777" w:rsidTr="0091253D">
        <w:trPr>
          <w:trHeight w:val="151"/>
        </w:trPr>
        <w:tc>
          <w:tcPr>
            <w:tcW w:w="6379" w:type="dxa"/>
          </w:tcPr>
          <w:p w14:paraId="271635D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 xml:space="preserve">The Hon Ken Wyatt MP (Co-chair) </w:t>
            </w:r>
          </w:p>
        </w:tc>
        <w:tc>
          <w:tcPr>
            <w:tcW w:w="2693" w:type="dxa"/>
          </w:tcPr>
          <w:p w14:paraId="1A1B8C1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 xml:space="preserve">Commonwealth </w:t>
            </w:r>
          </w:p>
        </w:tc>
      </w:tr>
      <w:tr w:rsidR="00E33F6B" w:rsidRPr="007D14F5" w14:paraId="269A9EF5" w14:textId="77777777" w:rsidTr="0091253D">
        <w:trPr>
          <w:trHeight w:val="151"/>
        </w:trPr>
        <w:tc>
          <w:tcPr>
            <w:tcW w:w="6379" w:type="dxa"/>
          </w:tcPr>
          <w:p w14:paraId="1DDE8D10"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 xml:space="preserve">Pat Turner AM (Co-chair) </w:t>
            </w:r>
          </w:p>
        </w:tc>
        <w:tc>
          <w:tcPr>
            <w:tcW w:w="2693" w:type="dxa"/>
          </w:tcPr>
          <w:p w14:paraId="7DD6702E"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 xml:space="preserve">Coalition of Peaks </w:t>
            </w:r>
          </w:p>
        </w:tc>
      </w:tr>
      <w:tr w:rsidR="00E33F6B" w:rsidRPr="007D14F5" w14:paraId="389F593C" w14:textId="77777777" w:rsidTr="0091253D">
        <w:trPr>
          <w:trHeight w:val="151"/>
        </w:trPr>
        <w:tc>
          <w:tcPr>
            <w:tcW w:w="6379" w:type="dxa"/>
          </w:tcPr>
          <w:p w14:paraId="14D0D56E"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Cheryl Axleby</w:t>
            </w:r>
          </w:p>
        </w:tc>
        <w:tc>
          <w:tcPr>
            <w:tcW w:w="2693" w:type="dxa"/>
          </w:tcPr>
          <w:p w14:paraId="2A9887D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14BE8AB4" w14:textId="77777777" w:rsidTr="0091253D">
        <w:trPr>
          <w:trHeight w:val="151"/>
        </w:trPr>
        <w:tc>
          <w:tcPr>
            <w:tcW w:w="6379" w:type="dxa"/>
          </w:tcPr>
          <w:p w14:paraId="542F136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Muriel Bamblett AO</w:t>
            </w:r>
          </w:p>
        </w:tc>
        <w:tc>
          <w:tcPr>
            <w:tcW w:w="2693" w:type="dxa"/>
          </w:tcPr>
          <w:p w14:paraId="2D078679"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5CFBE896" w14:textId="77777777" w:rsidTr="0091253D">
        <w:trPr>
          <w:trHeight w:val="151"/>
        </w:trPr>
        <w:tc>
          <w:tcPr>
            <w:tcW w:w="6379" w:type="dxa"/>
          </w:tcPr>
          <w:p w14:paraId="6CDBDE73"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Jamie Lowe</w:t>
            </w:r>
          </w:p>
        </w:tc>
        <w:tc>
          <w:tcPr>
            <w:tcW w:w="2693" w:type="dxa"/>
          </w:tcPr>
          <w:p w14:paraId="49F1D16C"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63587D79" w14:textId="77777777" w:rsidTr="0091253D">
        <w:trPr>
          <w:trHeight w:val="151"/>
        </w:trPr>
        <w:tc>
          <w:tcPr>
            <w:tcW w:w="6379" w:type="dxa"/>
          </w:tcPr>
          <w:p w14:paraId="47169FDA"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Cindy Berwick</w:t>
            </w:r>
          </w:p>
        </w:tc>
        <w:tc>
          <w:tcPr>
            <w:tcW w:w="2693" w:type="dxa"/>
          </w:tcPr>
          <w:p w14:paraId="49FF5479"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69A5644C" w14:textId="77777777" w:rsidTr="0091253D">
        <w:trPr>
          <w:trHeight w:val="151"/>
        </w:trPr>
        <w:tc>
          <w:tcPr>
            <w:tcW w:w="6379" w:type="dxa"/>
          </w:tcPr>
          <w:p w14:paraId="54D26ACA"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Trevor Pearce</w:t>
            </w:r>
          </w:p>
        </w:tc>
        <w:tc>
          <w:tcPr>
            <w:tcW w:w="2693" w:type="dxa"/>
          </w:tcPr>
          <w:p w14:paraId="2757AD70"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54C5FE61" w14:textId="77777777" w:rsidTr="0091253D">
        <w:trPr>
          <w:trHeight w:val="151"/>
        </w:trPr>
        <w:tc>
          <w:tcPr>
            <w:tcW w:w="6379" w:type="dxa"/>
          </w:tcPr>
          <w:p w14:paraId="0905A3CF"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Natalie Lewis</w:t>
            </w:r>
          </w:p>
        </w:tc>
        <w:tc>
          <w:tcPr>
            <w:tcW w:w="2693" w:type="dxa"/>
          </w:tcPr>
          <w:p w14:paraId="3869FAC4"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275C188D" w14:textId="77777777" w:rsidTr="0091253D">
        <w:trPr>
          <w:trHeight w:val="151"/>
        </w:trPr>
        <w:tc>
          <w:tcPr>
            <w:tcW w:w="6379" w:type="dxa"/>
          </w:tcPr>
          <w:p w14:paraId="4ABCAC8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Vicki O’Donnell</w:t>
            </w:r>
          </w:p>
        </w:tc>
        <w:tc>
          <w:tcPr>
            <w:tcW w:w="2693" w:type="dxa"/>
          </w:tcPr>
          <w:p w14:paraId="43336FFD"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1C273238" w14:textId="77777777" w:rsidTr="0091253D">
        <w:trPr>
          <w:trHeight w:val="151"/>
        </w:trPr>
        <w:tc>
          <w:tcPr>
            <w:tcW w:w="6379" w:type="dxa"/>
          </w:tcPr>
          <w:p w14:paraId="1326925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David Warr</w:t>
            </w:r>
            <w:r>
              <w:rPr>
                <w:rFonts w:asciiTheme="minorHAnsi" w:hAnsiTheme="minorHAnsi" w:cstheme="minorHAnsi"/>
              </w:rPr>
              <w:t>e</w:t>
            </w:r>
            <w:r w:rsidRPr="007D14F5">
              <w:rPr>
                <w:rFonts w:asciiTheme="minorHAnsi" w:hAnsiTheme="minorHAnsi" w:cstheme="minorHAnsi"/>
              </w:rPr>
              <w:t>ner</w:t>
            </w:r>
          </w:p>
        </w:tc>
        <w:tc>
          <w:tcPr>
            <w:tcW w:w="2693" w:type="dxa"/>
          </w:tcPr>
          <w:p w14:paraId="49C81700"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31FF44B4" w14:textId="77777777" w:rsidTr="0091253D">
        <w:trPr>
          <w:trHeight w:val="151"/>
        </w:trPr>
        <w:tc>
          <w:tcPr>
            <w:tcW w:w="6379" w:type="dxa"/>
          </w:tcPr>
          <w:p w14:paraId="26BE524E"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Katrina Fanning PSM</w:t>
            </w:r>
          </w:p>
        </w:tc>
        <w:tc>
          <w:tcPr>
            <w:tcW w:w="2693" w:type="dxa"/>
          </w:tcPr>
          <w:p w14:paraId="6E684A8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28B905BA" w14:textId="77777777" w:rsidTr="0091253D">
        <w:trPr>
          <w:trHeight w:val="151"/>
        </w:trPr>
        <w:tc>
          <w:tcPr>
            <w:tcW w:w="6379" w:type="dxa"/>
          </w:tcPr>
          <w:p w14:paraId="28FB8163"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John Paterson</w:t>
            </w:r>
          </w:p>
        </w:tc>
        <w:tc>
          <w:tcPr>
            <w:tcW w:w="2693" w:type="dxa"/>
          </w:tcPr>
          <w:p w14:paraId="539F7E31"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Coalition of Peaks</w:t>
            </w:r>
          </w:p>
        </w:tc>
      </w:tr>
      <w:tr w:rsidR="00E33F6B" w:rsidRPr="007D14F5" w14:paraId="5B7917EC" w14:textId="77777777" w:rsidTr="0091253D">
        <w:trPr>
          <w:trHeight w:val="151"/>
        </w:trPr>
        <w:tc>
          <w:tcPr>
            <w:tcW w:w="6379" w:type="dxa"/>
          </w:tcPr>
          <w:p w14:paraId="5D1D87EF"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The Hon Don Harwin MLC</w:t>
            </w:r>
          </w:p>
        </w:tc>
        <w:tc>
          <w:tcPr>
            <w:tcW w:w="2693" w:type="dxa"/>
          </w:tcPr>
          <w:p w14:paraId="50F4D415"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New South Wales</w:t>
            </w:r>
          </w:p>
        </w:tc>
      </w:tr>
      <w:tr w:rsidR="00E33F6B" w:rsidRPr="007D14F5" w14:paraId="2A89944D" w14:textId="77777777" w:rsidTr="0091253D">
        <w:trPr>
          <w:trHeight w:val="151"/>
        </w:trPr>
        <w:tc>
          <w:tcPr>
            <w:tcW w:w="6379" w:type="dxa"/>
          </w:tcPr>
          <w:p w14:paraId="4F97A0F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The Hon Gavin Jennings MLC</w:t>
            </w:r>
          </w:p>
        </w:tc>
        <w:tc>
          <w:tcPr>
            <w:tcW w:w="2693" w:type="dxa"/>
          </w:tcPr>
          <w:p w14:paraId="0706CA3F"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Victoria</w:t>
            </w:r>
          </w:p>
        </w:tc>
      </w:tr>
      <w:tr w:rsidR="00E33F6B" w:rsidRPr="007D14F5" w14:paraId="1BEEC935" w14:textId="77777777" w:rsidTr="0091253D">
        <w:trPr>
          <w:trHeight w:val="151"/>
        </w:trPr>
        <w:tc>
          <w:tcPr>
            <w:tcW w:w="6379" w:type="dxa"/>
          </w:tcPr>
          <w:p w14:paraId="7B0B1766" w14:textId="77777777" w:rsidR="00E33F6B" w:rsidRPr="007D14F5" w:rsidRDefault="00E33F6B" w:rsidP="0091253D">
            <w:pPr>
              <w:pStyle w:val="Default"/>
              <w:rPr>
                <w:rFonts w:asciiTheme="minorHAnsi" w:hAnsiTheme="minorHAnsi" w:cstheme="minorHAnsi"/>
              </w:rPr>
            </w:pPr>
            <w:r>
              <w:rPr>
                <w:rFonts w:asciiTheme="minorHAnsi" w:hAnsiTheme="minorHAnsi" w:cstheme="minorHAnsi"/>
              </w:rPr>
              <w:t xml:space="preserve">Kathy Parton, </w:t>
            </w:r>
            <w:r w:rsidRPr="00B14FD0">
              <w:rPr>
                <w:rFonts w:asciiTheme="minorHAnsi" w:hAnsiTheme="minorHAnsi" w:cstheme="minorHAnsi"/>
              </w:rPr>
              <w:t xml:space="preserve">Department of Aboriginal and Torres Strait Islander Partnerships </w:t>
            </w:r>
            <w:r>
              <w:rPr>
                <w:rFonts w:asciiTheme="minorHAnsi" w:hAnsiTheme="minorHAnsi" w:cstheme="minorHAnsi"/>
              </w:rPr>
              <w:t>on behalf of t</w:t>
            </w:r>
            <w:r w:rsidRPr="007D14F5">
              <w:rPr>
                <w:rFonts w:asciiTheme="minorHAnsi" w:hAnsiTheme="minorHAnsi" w:cstheme="minorHAnsi"/>
              </w:rPr>
              <w:t>he Hon Jackie Trad MP</w:t>
            </w:r>
          </w:p>
        </w:tc>
        <w:tc>
          <w:tcPr>
            <w:tcW w:w="2693" w:type="dxa"/>
          </w:tcPr>
          <w:p w14:paraId="738DA48E"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Queensland</w:t>
            </w:r>
          </w:p>
        </w:tc>
      </w:tr>
      <w:tr w:rsidR="00E33F6B" w:rsidRPr="007D14F5" w14:paraId="59640E26" w14:textId="77777777" w:rsidTr="0091253D">
        <w:trPr>
          <w:trHeight w:val="151"/>
        </w:trPr>
        <w:tc>
          <w:tcPr>
            <w:tcW w:w="6379" w:type="dxa"/>
          </w:tcPr>
          <w:p w14:paraId="32A9C634"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The Hon Ben Wyatt MLA</w:t>
            </w:r>
          </w:p>
        </w:tc>
        <w:tc>
          <w:tcPr>
            <w:tcW w:w="2693" w:type="dxa"/>
          </w:tcPr>
          <w:p w14:paraId="36258B7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Western Australia</w:t>
            </w:r>
          </w:p>
        </w:tc>
      </w:tr>
      <w:tr w:rsidR="00E33F6B" w:rsidRPr="007D14F5" w14:paraId="2CF8BBA6" w14:textId="77777777" w:rsidTr="0091253D">
        <w:trPr>
          <w:trHeight w:val="151"/>
        </w:trPr>
        <w:tc>
          <w:tcPr>
            <w:tcW w:w="6379" w:type="dxa"/>
          </w:tcPr>
          <w:p w14:paraId="6E7FB14D"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The Hon Stephen Wade MLC</w:t>
            </w:r>
          </w:p>
        </w:tc>
        <w:tc>
          <w:tcPr>
            <w:tcW w:w="2693" w:type="dxa"/>
          </w:tcPr>
          <w:p w14:paraId="33C1CD9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South Australia</w:t>
            </w:r>
          </w:p>
        </w:tc>
      </w:tr>
      <w:tr w:rsidR="00E33F6B" w:rsidRPr="007D14F5" w14:paraId="4628B668" w14:textId="77777777" w:rsidTr="0091253D">
        <w:trPr>
          <w:trHeight w:val="151"/>
        </w:trPr>
        <w:tc>
          <w:tcPr>
            <w:tcW w:w="6379" w:type="dxa"/>
          </w:tcPr>
          <w:p w14:paraId="5D43A612" w14:textId="77777777" w:rsidR="00E33F6B" w:rsidRPr="007D14F5" w:rsidRDefault="00E33F6B" w:rsidP="0091253D">
            <w:pPr>
              <w:pStyle w:val="Default"/>
              <w:rPr>
                <w:rFonts w:asciiTheme="minorHAnsi" w:hAnsiTheme="minorHAnsi" w:cstheme="minorHAnsi"/>
              </w:rPr>
            </w:pPr>
            <w:r>
              <w:t>Rowena Gilbertson, Chief of Staff on behalf of t</w:t>
            </w:r>
            <w:r>
              <w:rPr>
                <w:rFonts w:asciiTheme="minorHAnsi" w:hAnsiTheme="minorHAnsi" w:cstheme="minorHAnsi"/>
              </w:rPr>
              <w:t>he </w:t>
            </w:r>
            <w:r w:rsidRPr="007D14F5">
              <w:rPr>
                <w:rFonts w:asciiTheme="minorHAnsi" w:hAnsiTheme="minorHAnsi" w:cstheme="minorHAnsi"/>
              </w:rPr>
              <w:t>Ho</w:t>
            </w:r>
            <w:r>
              <w:rPr>
                <w:rFonts w:asciiTheme="minorHAnsi" w:hAnsiTheme="minorHAnsi" w:cstheme="minorHAnsi"/>
              </w:rPr>
              <w:t>n </w:t>
            </w:r>
            <w:r w:rsidRPr="007D14F5">
              <w:rPr>
                <w:rFonts w:asciiTheme="minorHAnsi" w:hAnsiTheme="minorHAnsi" w:cstheme="minorHAnsi"/>
              </w:rPr>
              <w:t>R</w:t>
            </w:r>
            <w:r>
              <w:rPr>
                <w:rFonts w:asciiTheme="minorHAnsi" w:hAnsiTheme="minorHAnsi" w:cstheme="minorHAnsi"/>
              </w:rPr>
              <w:t>oger </w:t>
            </w:r>
            <w:r w:rsidRPr="007D14F5">
              <w:rPr>
                <w:rFonts w:asciiTheme="minorHAnsi" w:hAnsiTheme="minorHAnsi" w:cstheme="minorHAnsi"/>
              </w:rPr>
              <w:t>Jaensch MP</w:t>
            </w:r>
          </w:p>
        </w:tc>
        <w:tc>
          <w:tcPr>
            <w:tcW w:w="2693" w:type="dxa"/>
          </w:tcPr>
          <w:p w14:paraId="0746E76B"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Tasmania</w:t>
            </w:r>
          </w:p>
        </w:tc>
      </w:tr>
      <w:tr w:rsidR="00E33F6B" w:rsidRPr="007D14F5" w14:paraId="28FC0119" w14:textId="77777777" w:rsidTr="0091253D">
        <w:trPr>
          <w:trHeight w:val="151"/>
        </w:trPr>
        <w:tc>
          <w:tcPr>
            <w:tcW w:w="6379" w:type="dxa"/>
          </w:tcPr>
          <w:p w14:paraId="22EA9903"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Rachel Stephen-Smith MLA</w:t>
            </w:r>
          </w:p>
        </w:tc>
        <w:tc>
          <w:tcPr>
            <w:tcW w:w="2693" w:type="dxa"/>
          </w:tcPr>
          <w:p w14:paraId="1CFCCAC7"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Australian Capital Territory</w:t>
            </w:r>
          </w:p>
        </w:tc>
      </w:tr>
      <w:tr w:rsidR="00E33F6B" w:rsidRPr="007D14F5" w14:paraId="0E4B8EFC" w14:textId="77777777" w:rsidTr="0091253D">
        <w:trPr>
          <w:trHeight w:val="151"/>
        </w:trPr>
        <w:tc>
          <w:tcPr>
            <w:tcW w:w="6379" w:type="dxa"/>
          </w:tcPr>
          <w:p w14:paraId="66C2D686"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The Hon Selena Uibo MLA</w:t>
            </w:r>
          </w:p>
        </w:tc>
        <w:tc>
          <w:tcPr>
            <w:tcW w:w="2693" w:type="dxa"/>
          </w:tcPr>
          <w:p w14:paraId="5BACC698"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Northern Territory</w:t>
            </w:r>
          </w:p>
        </w:tc>
      </w:tr>
      <w:tr w:rsidR="00E33F6B" w:rsidRPr="007D14F5" w14:paraId="3F7B6EB1" w14:textId="77777777" w:rsidTr="0091253D">
        <w:trPr>
          <w:trHeight w:val="151"/>
        </w:trPr>
        <w:tc>
          <w:tcPr>
            <w:tcW w:w="6379" w:type="dxa"/>
          </w:tcPr>
          <w:p w14:paraId="03B92441"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Mayor David O’Loughlin</w:t>
            </w:r>
          </w:p>
        </w:tc>
        <w:tc>
          <w:tcPr>
            <w:tcW w:w="2693" w:type="dxa"/>
          </w:tcPr>
          <w:p w14:paraId="70B088C2" w14:textId="77777777" w:rsidR="00E33F6B" w:rsidRPr="007D14F5" w:rsidRDefault="00E33F6B" w:rsidP="0091253D">
            <w:pPr>
              <w:pStyle w:val="Default"/>
              <w:rPr>
                <w:rFonts w:asciiTheme="minorHAnsi" w:hAnsiTheme="minorHAnsi" w:cstheme="minorHAnsi"/>
              </w:rPr>
            </w:pPr>
            <w:r w:rsidRPr="007D14F5">
              <w:rPr>
                <w:rFonts w:asciiTheme="minorHAnsi" w:hAnsiTheme="minorHAnsi" w:cstheme="minorHAnsi"/>
              </w:rPr>
              <w:t>Australian Local Government Association</w:t>
            </w:r>
          </w:p>
        </w:tc>
      </w:tr>
    </w:tbl>
    <w:p w14:paraId="7D524BA5" w14:textId="77777777" w:rsidR="00E33F6B" w:rsidRPr="007D14F5" w:rsidRDefault="00E33F6B" w:rsidP="00E33F6B">
      <w:pPr>
        <w:spacing w:after="120" w:line="240" w:lineRule="auto"/>
        <w:rPr>
          <w:rFonts w:asciiTheme="minorHAnsi" w:hAnsiTheme="minorHAnsi" w:cstheme="minorHAnsi"/>
          <w:sz w:val="24"/>
          <w:szCs w:val="24"/>
        </w:rPr>
      </w:pPr>
    </w:p>
    <w:p w14:paraId="592D06DB" w14:textId="77777777" w:rsidR="00E33F6B" w:rsidRPr="00234DAD" w:rsidRDefault="00E33F6B" w:rsidP="00E33F6B">
      <w:pPr>
        <w:spacing w:after="120" w:line="240" w:lineRule="auto"/>
        <w:rPr>
          <w:rFonts w:asciiTheme="minorHAnsi" w:hAnsiTheme="minorHAnsi" w:cstheme="minorHAnsi"/>
        </w:rPr>
      </w:pPr>
    </w:p>
    <w:p w14:paraId="2F6CDA99" w14:textId="77777777" w:rsidR="003305B7" w:rsidRDefault="003305B7"/>
    <w:sectPr w:rsidR="003305B7" w:rsidSect="00FB08F1">
      <w:footerReference w:type="default" r:id="rId9"/>
      <w:pgSz w:w="11906" w:h="16838"/>
      <w:pgMar w:top="1276" w:right="1440" w:bottom="1135" w:left="1440" w:header="708" w:footer="4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0EFA" w14:textId="77777777" w:rsidR="002372C1" w:rsidRPr="00313A9D" w:rsidRDefault="00E33F6B" w:rsidP="00234DAD">
    <w:pPr>
      <w:pStyle w:val="Footer"/>
      <w:tabs>
        <w:tab w:val="clear" w:pos="4513"/>
        <w:tab w:val="left" w:pos="8025"/>
      </w:tabs>
      <w:jc w:val="right"/>
      <w:rPr>
        <w:rFonts w:asciiTheme="minorHAnsi" w:hAnsiTheme="minorHAnsi" w:cstheme="minorHAnsi"/>
        <w:sz w:val="24"/>
        <w:szCs w:val="24"/>
      </w:rPr>
    </w:pPr>
    <w:r w:rsidRPr="00313A9D">
      <w:rPr>
        <w:rFonts w:asciiTheme="minorHAnsi" w:hAnsiTheme="minorHAnsi" w:cstheme="minorHAnsi"/>
        <w:sz w:val="24"/>
        <w:szCs w:val="24"/>
      </w:rPr>
      <w:fldChar w:fldCharType="begin"/>
    </w:r>
    <w:r w:rsidRPr="00313A9D">
      <w:rPr>
        <w:rFonts w:asciiTheme="minorHAnsi" w:hAnsiTheme="minorHAnsi" w:cstheme="minorHAnsi"/>
        <w:sz w:val="24"/>
        <w:szCs w:val="24"/>
      </w:rPr>
      <w:instrText xml:space="preserve"> PAGE   \* MERGEFORMAT </w:instrText>
    </w:r>
    <w:r w:rsidRPr="00313A9D">
      <w:rPr>
        <w:rFonts w:asciiTheme="minorHAnsi" w:hAnsiTheme="minorHAnsi" w:cstheme="minorHAnsi"/>
        <w:sz w:val="24"/>
        <w:szCs w:val="24"/>
      </w:rPr>
      <w:fldChar w:fldCharType="separate"/>
    </w:r>
    <w:r>
      <w:rPr>
        <w:rFonts w:asciiTheme="minorHAnsi" w:hAnsiTheme="minorHAnsi" w:cstheme="minorHAnsi"/>
        <w:noProof/>
        <w:sz w:val="24"/>
        <w:szCs w:val="24"/>
      </w:rPr>
      <w:t>2</w:t>
    </w:r>
    <w:r w:rsidRPr="00313A9D">
      <w:rPr>
        <w:rFonts w:asciiTheme="minorHAnsi" w:hAnsiTheme="minorHAnsi" w:cstheme="minorHAnsi"/>
        <w:noProof/>
        <w:sz w:val="24"/>
        <w:szCs w:val="24"/>
      </w:rPr>
      <w:fldChar w:fldCharType="end"/>
    </w:r>
    <w:r w:rsidRPr="00313A9D">
      <w:rPr>
        <w:rFonts w:asciiTheme="minorHAnsi" w:hAnsiTheme="minorHAnsi" w:cstheme="minorHAnsi"/>
        <w:noProof/>
        <w:sz w:val="24"/>
        <w:szCs w:val="24"/>
        <w:lang w:val="en-AU" w:eastAsia="en-AU"/>
      </w:rPr>
      <mc:AlternateContent>
        <mc:Choice Requires="wps">
          <w:drawing>
            <wp:anchor distT="0" distB="0" distL="114300" distR="114300" simplePos="0" relativeHeight="251659264" behindDoc="0" locked="0" layoutInCell="1" allowOverlap="1" wp14:anchorId="3ECFDE84" wp14:editId="47984B8A">
              <wp:simplePos x="0" y="0"/>
              <wp:positionH relativeFrom="column">
                <wp:posOffset>-632460</wp:posOffset>
              </wp:positionH>
              <wp:positionV relativeFrom="paragraph">
                <wp:posOffset>-155575</wp:posOffset>
              </wp:positionV>
              <wp:extent cx="702310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E73D1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7C25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pt,-12.25pt" to="503.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" strokecolor="#e73d11" strokeweight="2.25pt">
              <v:stroke joinstyle="miter"/>
            </v:lin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7284"/>
    <w:multiLevelType w:val="hybridMultilevel"/>
    <w:tmpl w:val="D952D1BC"/>
    <w:lvl w:ilvl="0" w:tplc="DBC21C38">
      <w:start w:val="1"/>
      <w:numFmt w:val="decimal"/>
      <w:lvlText w:val="%1."/>
      <w:lvlJc w:val="left"/>
      <w:pPr>
        <w:ind w:left="720" w:hanging="360"/>
      </w:pPr>
      <w:rPr>
        <w:rFonts w:ascii="Calibri Light" w:hAnsi="Calibri Light" w:cs="Calibri Light" w:hint="default"/>
      </w:rPr>
    </w:lvl>
    <w:lvl w:ilvl="1" w:tplc="A02655E8">
      <w:start w:val="1"/>
      <w:numFmt w:val="decimal"/>
      <w:lvlText w:val="%2."/>
      <w:lvlJc w:val="left"/>
      <w:pPr>
        <w:ind w:left="644" w:hanging="360"/>
      </w:pPr>
      <w:rPr>
        <w:rFonts w:asciiTheme="minorHAnsi" w:eastAsia="Times New Roman" w:hAnsiTheme="minorHAnsi"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6B"/>
    <w:rsid w:val="003305B7"/>
    <w:rsid w:val="00E33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78CC"/>
  <w15:chartTrackingRefBased/>
  <w15:docId w15:val="{8AF5F754-A727-4A90-9450-5EDD2B63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6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F6B"/>
    <w:pPr>
      <w:tabs>
        <w:tab w:val="center" w:pos="4513"/>
        <w:tab w:val="right" w:pos="9026"/>
      </w:tabs>
      <w:spacing w:line="240" w:lineRule="auto"/>
    </w:pPr>
  </w:style>
  <w:style w:type="character" w:customStyle="1" w:styleId="FooterChar">
    <w:name w:val="Footer Char"/>
    <w:basedOn w:val="DefaultParagraphFont"/>
    <w:link w:val="Footer"/>
    <w:uiPriority w:val="99"/>
    <w:rsid w:val="00E33F6B"/>
    <w:rPr>
      <w:rFonts w:ascii="Montserrat Light" w:hAnsi="Montserrat Light" w:cs="Minion Pro"/>
      <w:color w:val="000000"/>
      <w:sz w:val="20"/>
      <w:szCs w:val="20"/>
      <w:lang w:val="en-GB"/>
    </w:rPr>
  </w:style>
  <w:style w:type="paragraph" w:customStyle="1" w:styleId="Default">
    <w:name w:val="Default"/>
    <w:rsid w:val="00E33F6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3F6B"/>
    <w:rPr>
      <w:color w:val="0563C1" w:themeColor="hyperlink"/>
      <w:u w:val="single"/>
    </w:rPr>
  </w:style>
  <w:style w:type="paragraph" w:styleId="NoSpacing">
    <w:name w:val="No Spacing"/>
    <w:uiPriority w:val="1"/>
    <w:qFormat/>
    <w:rsid w:val="00E33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singthegap.pmc.gov.au/joint-coun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DD859BA807B574788C7E0342E27E0CB" ma:contentTypeVersion="5" ma:contentTypeDescription="ShareHub Document" ma:contentTypeScope="" ma:versionID="4d2df8b638a04924677832a476b818c4">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b5f25a3c01bc0327a5ead093a2b0af99"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d2598c9e9ca4fffa090320c946301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2598c9e9ca4fffa090320c946301ef" ma:index="18"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6875d2de-78c6-45d3-9b76-a2cafc1a88f1">DOC19-327666</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TaxCatchAll>
    <ad2598c9e9ca4fffa090320c946301ef xmlns="6875d2de-78c6-45d3-9b76-a2cafc1a88f1">
      <Terms xmlns="http://schemas.microsoft.com/office/infopath/2007/PartnerControls"/>
    </ad2598c9e9ca4fffa090320c946301ef>
  </documentManagement>
</p:properties>
</file>

<file path=customXml/itemProps1.xml><?xml version="1.0" encoding="utf-8"?>
<ds:datastoreItem xmlns:ds="http://schemas.openxmlformats.org/officeDocument/2006/customXml" ds:itemID="{3AB91FC8-B744-4855-B4E0-E9A57BCF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C2D1C-511B-4AF7-B7B1-EDBFAB211077}">
  <ds:schemaRefs>
    <ds:schemaRef ds:uri="http://schemas.microsoft.com/sharepoint/v3/contenttype/forms"/>
  </ds:schemaRefs>
</ds:datastoreItem>
</file>

<file path=customXml/itemProps3.xml><?xml version="1.0" encoding="utf-8"?>
<ds:datastoreItem xmlns:ds="http://schemas.openxmlformats.org/officeDocument/2006/customXml" ds:itemID="{DC3D586A-DAA4-4541-B4D2-FB880607AEE9}">
  <ds:schemaRefs>
    <ds:schemaRef ds:uri="http://purl.org/dc/terms/"/>
    <ds:schemaRef ds:uri="http://schemas.openxmlformats.org/package/2006/metadata/core-properties"/>
    <ds:schemaRef ds:uri="http://schemas.microsoft.com/office/2006/documentManagement/types"/>
    <ds:schemaRef ds:uri="6875d2de-78c6-45d3-9b76-a2cafc1a88f1"/>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Department of the Prime Minister and Cabinet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Meeting of the Joint Council on Closing the Gap - Communique</dc:title>
  <dc:subject/>
  <dc:creator>Department of the Prime Minister and Cabinet</dc:creator>
  <cp:keywords/>
  <dc:description/>
  <cp:lastModifiedBy>Hare, Kassia</cp:lastModifiedBy>
  <cp:revision>1</cp:revision>
  <dcterms:created xsi:type="dcterms:W3CDTF">2019-08-23T03:24:00Z</dcterms:created>
  <dcterms:modified xsi:type="dcterms:W3CDTF">2019-08-23T03:25:00Z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0x0101002825A64A6E1845A99A9D8EE8A5686ECB00EDD859BA807B574788C7E0342E27E0CB</vt:lpwstr>
  </property>
  <property fmtid="{D5CDD505-2E9C-101B-9397-08002B2CF9AE}" pid="3" name="HPRMSecurityCaveat">
    <vt:lpwstr/>
  </property>
  <property fmtid="{D5CDD505-2E9C-101B-9397-08002B2CF9AE}" pid="4" name="ESearchTags">
    <vt:lpwstr/>
  </property>
  <property fmtid="{D5CDD505-2E9C-101B-9397-08002B2CF9AE}" pid="5" name="HPRMSecurityLevel">
    <vt:lpwstr>35;#OFFICIAL|11463c70-78df-4e3b-b0ff-f66cd3cb26ec</vt:lpwstr>
  </property>
</Properties>
</file>